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D0" w:rsidRPr="00C311D0" w:rsidRDefault="00C311D0" w:rsidP="00C311D0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Os símbolos da profissão contábil são o </w:t>
      </w:r>
      <w:r w:rsidRPr="00C311D0">
        <w:rPr>
          <w:rFonts w:ascii="Arial" w:eastAsia="Times New Roman" w:hAnsi="Arial" w:cs="Arial"/>
          <w:b/>
          <w:bCs/>
          <w:color w:val="2B3A42"/>
          <w:sz w:val="21"/>
          <w:szCs w:val="21"/>
          <w:lang w:eastAsia="pt-BR"/>
        </w:rPr>
        <w:t>Anel</w:t>
      </w:r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, o </w:t>
      </w:r>
      <w:r w:rsidRPr="00C311D0">
        <w:rPr>
          <w:rFonts w:ascii="Arial" w:eastAsia="Times New Roman" w:hAnsi="Arial" w:cs="Arial"/>
          <w:b/>
          <w:bCs/>
          <w:color w:val="2B3A42"/>
          <w:sz w:val="21"/>
          <w:szCs w:val="21"/>
          <w:lang w:eastAsia="pt-BR"/>
        </w:rPr>
        <w:t>Caduceu</w:t>
      </w:r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 e o </w:t>
      </w:r>
      <w:r w:rsidRPr="00C311D0">
        <w:rPr>
          <w:rFonts w:ascii="Arial" w:eastAsia="Times New Roman" w:hAnsi="Arial" w:cs="Arial"/>
          <w:b/>
          <w:bCs/>
          <w:color w:val="2B3A42"/>
          <w:sz w:val="21"/>
          <w:szCs w:val="21"/>
          <w:lang w:eastAsia="pt-BR"/>
        </w:rPr>
        <w:t>Padroeiro São Mateus</w:t>
      </w:r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.</w:t>
      </w:r>
      <w:r>
        <w:rPr>
          <w:rStyle w:val="Refdenotadefim"/>
          <w:rFonts w:ascii="Arial" w:eastAsia="Times New Roman" w:hAnsi="Arial" w:cs="Arial"/>
          <w:color w:val="2B3A42"/>
          <w:sz w:val="21"/>
          <w:szCs w:val="21"/>
          <w:lang w:eastAsia="pt-BR"/>
        </w:rPr>
        <w:endnoteReference w:id="1"/>
      </w:r>
    </w:p>
    <w:p w:rsidR="00C311D0" w:rsidRPr="00C311D0" w:rsidRDefault="00C311D0" w:rsidP="00C311D0">
      <w:pPr>
        <w:shd w:val="clear" w:color="auto" w:fill="FFFFFF"/>
        <w:spacing w:before="173" w:after="173" w:line="360" w:lineRule="atLeast"/>
        <w:jc w:val="center"/>
        <w:outlineLvl w:val="3"/>
        <w:rPr>
          <w:rFonts w:ascii="Bree Serif" w:eastAsia="Times New Roman" w:hAnsi="Bree Serif" w:cs="Times New Roman"/>
          <w:b/>
          <w:color w:val="003F7A"/>
          <w:sz w:val="34"/>
          <w:szCs w:val="30"/>
          <w:lang w:eastAsia="pt-BR"/>
        </w:rPr>
      </w:pPr>
      <w:r w:rsidRPr="004E1CE9">
        <w:rPr>
          <w:rFonts w:ascii="Arial" w:eastAsia="Times New Roman" w:hAnsi="Arial" w:cs="Arial"/>
          <w:b/>
          <w:noProof/>
          <w:color w:val="2B3A42"/>
          <w:sz w:val="24"/>
          <w:szCs w:val="21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1859280" cy="1841500"/>
            <wp:effectExtent l="0" t="0" r="7620" b="6350"/>
            <wp:wrapSquare wrapText="bothSides"/>
            <wp:docPr id="3" name="Imagem 3" descr="anel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el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1D0">
        <w:rPr>
          <w:rFonts w:ascii="Bree Serif" w:eastAsia="Times New Roman" w:hAnsi="Bree Serif" w:cs="Times New Roman"/>
          <w:b/>
          <w:color w:val="003F7A"/>
          <w:sz w:val="34"/>
          <w:szCs w:val="30"/>
          <w:lang w:eastAsia="pt-BR"/>
        </w:rPr>
        <w:t>Anel do Contabilista</w:t>
      </w:r>
    </w:p>
    <w:p w:rsidR="00C311D0" w:rsidRDefault="00C311D0" w:rsidP="00C311D0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b/>
          <w:bCs/>
          <w:i/>
          <w:iCs/>
          <w:color w:val="2B3A42"/>
          <w:sz w:val="21"/>
          <w:szCs w:val="21"/>
          <w:lang w:eastAsia="pt-BR"/>
        </w:rPr>
      </w:pPr>
    </w:p>
    <w:p w:rsidR="00C311D0" w:rsidRPr="00C311D0" w:rsidRDefault="00C311D0" w:rsidP="00C311D0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C311D0">
        <w:rPr>
          <w:rFonts w:ascii="Arial" w:eastAsia="Times New Roman" w:hAnsi="Arial" w:cs="Arial"/>
          <w:b/>
          <w:bCs/>
          <w:i/>
          <w:iCs/>
          <w:color w:val="2B3A42"/>
          <w:sz w:val="21"/>
          <w:szCs w:val="21"/>
          <w:lang w:eastAsia="pt-BR"/>
        </w:rPr>
        <w:t>Pedra</w:t>
      </w:r>
      <w:r w:rsidRPr="00C311D0">
        <w:rPr>
          <w:rFonts w:ascii="Arial" w:eastAsia="Times New Roman" w:hAnsi="Arial" w:cs="Arial"/>
          <w:i/>
          <w:iCs/>
          <w:color w:val="2B3A42"/>
          <w:sz w:val="21"/>
          <w:szCs w:val="21"/>
          <w:lang w:eastAsia="pt-BR"/>
        </w:rPr>
        <w:t>:  Turmalina Rosa</w:t>
      </w:r>
      <w:bookmarkStart w:id="0" w:name="_GoBack"/>
      <w:bookmarkEnd w:id="0"/>
      <w:r w:rsidRPr="00C311D0">
        <w:rPr>
          <w:rFonts w:ascii="Arial" w:eastAsia="Times New Roman" w:hAnsi="Arial" w:cs="Arial"/>
          <w:i/>
          <w:iCs/>
          <w:color w:val="2B3A42"/>
          <w:sz w:val="21"/>
          <w:szCs w:val="21"/>
          <w:lang w:eastAsia="pt-BR"/>
        </w:rPr>
        <w:t xml:space="preserve"> Clara, ladeada de Diamantes.</w:t>
      </w:r>
    </w:p>
    <w:p w:rsidR="00C311D0" w:rsidRPr="00C311D0" w:rsidRDefault="00C311D0" w:rsidP="00C311D0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C311D0">
        <w:rPr>
          <w:rFonts w:ascii="Arial" w:eastAsia="Times New Roman" w:hAnsi="Arial" w:cs="Arial"/>
          <w:b/>
          <w:bCs/>
          <w:i/>
          <w:iCs/>
          <w:color w:val="2B3A42"/>
          <w:sz w:val="21"/>
          <w:szCs w:val="21"/>
          <w:lang w:eastAsia="pt-BR"/>
        </w:rPr>
        <w:t>Aro</w:t>
      </w:r>
      <w:r w:rsidRPr="00C311D0">
        <w:rPr>
          <w:rFonts w:ascii="Arial" w:eastAsia="Times New Roman" w:hAnsi="Arial" w:cs="Arial"/>
          <w:i/>
          <w:iCs/>
          <w:color w:val="2B3A42"/>
          <w:sz w:val="21"/>
          <w:szCs w:val="21"/>
          <w:lang w:eastAsia="pt-BR"/>
        </w:rPr>
        <w:t>: De um lado, o Caduceu de Mercúrio, que é a insígnia do Deus do Comércio (bastão que representa o poder, com duas Serpentes entrelaçadas, simbolizando a sabedoria; e o capacete com duas Asas que representam Atividade e Diligência); do outro, as Tábuas da Lei, com a legenda “LEX”.</w:t>
      </w:r>
    </w:p>
    <w:p w:rsidR="00C311D0" w:rsidRDefault="00C311D0" w:rsidP="00C311D0">
      <w:pPr>
        <w:shd w:val="clear" w:color="auto" w:fill="FFFFFF"/>
        <w:spacing w:before="173" w:after="173" w:line="360" w:lineRule="atLeast"/>
        <w:jc w:val="center"/>
        <w:outlineLvl w:val="3"/>
        <w:rPr>
          <w:rFonts w:ascii="Bree Serif" w:eastAsia="Times New Roman" w:hAnsi="Bree Serif" w:cs="Times New Roman"/>
          <w:color w:val="003F7A"/>
          <w:sz w:val="30"/>
          <w:szCs w:val="30"/>
          <w:lang w:eastAsia="pt-BR"/>
        </w:rPr>
      </w:pPr>
    </w:p>
    <w:p w:rsidR="00C311D0" w:rsidRPr="00C311D0" w:rsidRDefault="00C311D0" w:rsidP="00C311D0">
      <w:pPr>
        <w:shd w:val="clear" w:color="auto" w:fill="FFFFFF"/>
        <w:spacing w:before="173" w:after="173" w:line="360" w:lineRule="atLeast"/>
        <w:jc w:val="center"/>
        <w:outlineLvl w:val="3"/>
        <w:rPr>
          <w:rFonts w:ascii="Bree Serif" w:eastAsia="Times New Roman" w:hAnsi="Bree Serif" w:cs="Times New Roman"/>
          <w:b/>
          <w:color w:val="003F7A"/>
          <w:sz w:val="30"/>
          <w:szCs w:val="30"/>
          <w:lang w:eastAsia="pt-BR"/>
        </w:rPr>
      </w:pPr>
      <w:r w:rsidRPr="00C311D0">
        <w:rPr>
          <w:rFonts w:ascii="Bree Serif" w:eastAsia="Times New Roman" w:hAnsi="Bree Serif" w:cs="Times New Roman"/>
          <w:b/>
          <w:color w:val="003F7A"/>
          <w:sz w:val="32"/>
          <w:szCs w:val="30"/>
          <w:lang w:eastAsia="pt-BR"/>
        </w:rPr>
        <w:t>Caduceu</w:t>
      </w:r>
      <w:hyperlink r:id="rId8" w:history="1">
        <w:r w:rsidRPr="00C311D0">
          <w:rPr>
            <w:rFonts w:ascii="Bree Serif" w:eastAsia="Times New Roman" w:hAnsi="Bree Serif" w:cs="Times New Roman"/>
            <w:b/>
            <w:color w:val="02407A"/>
            <w:sz w:val="32"/>
            <w:szCs w:val="30"/>
            <w:u w:val="single"/>
            <w:lang w:eastAsia="pt-BR"/>
          </w:rPr>
          <w:br/>
        </w:r>
      </w:hyperlink>
    </w:p>
    <w:p w:rsidR="00C311D0" w:rsidRPr="00C311D0" w:rsidRDefault="004E1CE9" w:rsidP="00C311D0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C311D0">
        <w:rPr>
          <w:rFonts w:ascii="Arial" w:eastAsia="Times New Roman" w:hAnsi="Arial" w:cs="Arial"/>
          <w:noProof/>
          <w:color w:val="2B3A42"/>
          <w:sz w:val="21"/>
          <w:szCs w:val="21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4069080</wp:posOffset>
            </wp:positionH>
            <wp:positionV relativeFrom="paragraph">
              <wp:posOffset>6985</wp:posOffset>
            </wp:positionV>
            <wp:extent cx="2560320" cy="2560320"/>
            <wp:effectExtent l="0" t="0" r="0" b="0"/>
            <wp:wrapSquare wrapText="bothSides"/>
            <wp:docPr id="2" name="Imagem 2" descr="http://cfc.org.br/wp-content/uploads/2016/01/caduceu_site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fc.org.br/wp-content/uploads/2016/01/caduceu_site-300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1D0"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Bastão entrelaçado com duas serpentes, que na parte superior tem duas pequenas asas ou um elmo alado. Sua origem se explica racional e historicamente pela suposta intervenção de Mercúrio diante de duas serpentes que lutavam, as quais se enroscavam em seu bastão.  Os romanos utilizaram o caduceu como símbolo do equilíbrio moral e da boa conduta; o bastão expressa o poder; as duas serpentes, a sabedoria; as asas, a diligência; o elmo é emblemático de pensamentos elevados. O caduceu é na atualidade a insígnia do bispo católico ucraniano. Do ponto de vista dos elementos, o caduceu representa sua integração, correspondendo o bastão à terra, as asas, ao ar; as serpentes à água e ao fogo (movimento ondulante da onda e da chama). A </w:t>
      </w:r>
      <w:proofErr w:type="spellStart"/>
      <w:r w:rsidR="00C311D0"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antigüidade</w:t>
      </w:r>
      <w:proofErr w:type="spellEnd"/>
      <w:r w:rsidR="00C311D0"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do símbolo é muito grande e encontra-se na Índia gravado nas lápides de pedra denominadas “</w:t>
      </w:r>
      <w:proofErr w:type="spellStart"/>
      <w:r w:rsidR="00C311D0"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nagakals</w:t>
      </w:r>
      <w:proofErr w:type="spellEnd"/>
      <w:r w:rsidR="00C311D0"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”, uma espécie de ex-votos que aparecem à entrada dos templos. Erich </w:t>
      </w:r>
      <w:proofErr w:type="spellStart"/>
      <w:r w:rsidR="00C311D0"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Zimmer</w:t>
      </w:r>
      <w:proofErr w:type="spellEnd"/>
      <w:r w:rsidR="00C311D0"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deriva o caduceu da Mesopotâmia, onde o vê no desenho da taça sacrifical do rei </w:t>
      </w:r>
      <w:proofErr w:type="spellStart"/>
      <w:r w:rsidR="00C311D0"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Gudea</w:t>
      </w:r>
      <w:proofErr w:type="spellEnd"/>
      <w:r w:rsidR="00C311D0"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de </w:t>
      </w:r>
      <w:proofErr w:type="spellStart"/>
      <w:r w:rsidR="00C311D0"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Lagash</w:t>
      </w:r>
      <w:proofErr w:type="spellEnd"/>
      <w:r w:rsidR="00C311D0"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(2.600 a.C.). Apesar da longínqua data, o autor mencionado diz que o símbolo é provavelmente anterior, considerando os mesopotâmicos as duas serpentes entrelaçadas como símbolo do Deus que cura as enfermidades, sentido que passou à Grécia e aos emblemas de nossos dias. Do ponto de vista esotérico, a vara do caduceu corresponde ao eixo do mundo e suas serpentes aludem à força </w:t>
      </w:r>
      <w:proofErr w:type="spellStart"/>
      <w:r w:rsidR="00C311D0"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Kundalini</w:t>
      </w:r>
      <w:proofErr w:type="spellEnd"/>
      <w:r w:rsidR="00C311D0"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que, segundo os ensinos tântricos, permanece adormecida e enroscada sobre si mesma na base da coluna vertebral (símbolo da faculdade evolutiva da energia pura).</w:t>
      </w:r>
    </w:p>
    <w:p w:rsidR="00C311D0" w:rsidRPr="00C311D0" w:rsidRDefault="00C311D0" w:rsidP="00C311D0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Segundo Schneider, os dois S formados pelas serpentes correspondem à doença e à convalescença. Em realidade, o que define a essência do caduceu é menos a natureza e o sentido de seus elementos que sua composição. A organização por exata simetria bilateral, como a balança de Libra, ou na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triunidade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da heráldica (escudo entre dois suportes) expressa sempre a mesma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idéia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de equilíbrio ativo, de forças adversárias que se contrapõem para dar lugar a uma forma estática e superior. No caduceu, este caráter binário equilibrado é duplo: há serpentes e asas, pelo que ratifica esse estado supremo de força e autodomínio (e,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conseqüentemente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, de saúde) no plano inferior (serpentes, instintos) e no superior (asas, espírito). A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Antigüidade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, inclusive a grega, atribuiu poder mágico ao caduceu. Há lendas que se referem à transformação em ouro de tudo o que era tocado pelo caduceu de Mercúrio (observe-se a antecipação que a associação dos nomes determina, com respeito à alquimia) e a seu poder de atrair as almas dos mortos. Mesmo as trevas podiam ser convertidas em luz por virtude desse símbolo da força suprema cedida a seu mensageiro pelo pai dos deuses.</w:t>
      </w:r>
    </w:p>
    <w:p w:rsidR="00C311D0" w:rsidRPr="00C311D0" w:rsidRDefault="00C311D0" w:rsidP="00C311D0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Pesquisa efetuada por: Luiz Carlos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Vaini</w:t>
      </w:r>
      <w:proofErr w:type="spellEnd"/>
    </w:p>
    <w:p w:rsidR="00C311D0" w:rsidRPr="00C311D0" w:rsidRDefault="00C311D0" w:rsidP="00C311D0">
      <w:pPr>
        <w:shd w:val="clear" w:color="auto" w:fill="FFFFFF"/>
        <w:spacing w:after="345" w:line="240" w:lineRule="auto"/>
        <w:jc w:val="both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Bibliografia: Juan-Eduardo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Cirlot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– Dicionário de Símbolos (Editora Moraes)</w:t>
      </w:r>
    </w:p>
    <w:p w:rsidR="00C311D0" w:rsidRPr="00C311D0" w:rsidRDefault="00C311D0" w:rsidP="00C311D0">
      <w:pPr>
        <w:keepNext/>
        <w:shd w:val="clear" w:color="auto" w:fill="FFFFFF"/>
        <w:spacing w:before="173" w:after="173" w:line="360" w:lineRule="atLeast"/>
        <w:jc w:val="center"/>
        <w:outlineLvl w:val="3"/>
        <w:rPr>
          <w:rFonts w:ascii="Bree Serif" w:eastAsia="Times New Roman" w:hAnsi="Bree Serif" w:cs="Times New Roman"/>
          <w:b/>
          <w:color w:val="003F7A"/>
          <w:sz w:val="32"/>
          <w:szCs w:val="30"/>
          <w:lang w:eastAsia="pt-BR"/>
        </w:rPr>
      </w:pPr>
      <w:r w:rsidRPr="00C311D0">
        <w:rPr>
          <w:rFonts w:ascii="Bree Serif" w:eastAsia="Times New Roman" w:hAnsi="Bree Serif" w:cs="Times New Roman"/>
          <w:b/>
          <w:color w:val="003F7A"/>
          <w:sz w:val="32"/>
          <w:szCs w:val="30"/>
          <w:lang w:eastAsia="pt-BR"/>
        </w:rPr>
        <w:lastRenderedPageBreak/>
        <w:t>Padroeiro dos Contabilistas – São Mateus</w:t>
      </w:r>
    </w:p>
    <w:p w:rsidR="00C311D0" w:rsidRDefault="00C311D0" w:rsidP="00C311D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C311D0">
        <w:rPr>
          <w:rFonts w:ascii="Arial" w:eastAsia="Times New Roman" w:hAnsi="Arial" w:cs="Arial"/>
          <w:noProof/>
          <w:color w:val="2B3A42"/>
          <w:sz w:val="21"/>
          <w:szCs w:val="21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30480</wp:posOffset>
            </wp:positionH>
            <wp:positionV relativeFrom="paragraph">
              <wp:posOffset>50165</wp:posOffset>
            </wp:positionV>
            <wp:extent cx="1953260" cy="2933700"/>
            <wp:effectExtent l="0" t="0" r="8890" b="0"/>
            <wp:wrapSquare wrapText="bothSides"/>
            <wp:docPr id="1" name="Imagem 1" descr="matt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th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São Mateus foi um contabilista. Atuava na área da Contabilidade Pública, pois era um rendeiro, isto é, um arrendatário de tributos. O exercício da sua profissão exigia rígidos controles, os quais se refletiam na formulação do documentário contábil, sua exibição e sua revelação. Escriturava e auditava. Era um publicano, e por isso não era bem visto pela sociedade, sendo considerado um pecador. </w:t>
      </w:r>
    </w:p>
    <w:p w:rsidR="00C311D0" w:rsidRDefault="00C311D0" w:rsidP="00C311D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Na verdade, ele gozava de má fama pelo fato de ser um cobrador e arrecadador de tributos. Chamava-se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telônio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o local onde se efetivava o pagamento dos tributos e onde também se trocava moeda estrangeira um misto de casa de câmbio e de pagamento dos tributos. </w:t>
      </w:r>
    </w:p>
    <w:p w:rsidR="00C311D0" w:rsidRDefault="00C311D0" w:rsidP="00C311D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Mateus nasceu em Cafarnaum. Não se conhece a data do seu nascimento. Seu pai, Alfeu, deu-lhe o nome de Levi. Sua cidade natal era cortada pelas principais estradas da Palestina, ponto de convergência e centro comercial da região. Jesus Cristo tinha especial simpatia por essa cidade, tendo nela pregado a sua doutrina. Na época, era uma província romana. </w:t>
      </w:r>
    </w:p>
    <w:p w:rsidR="00C311D0" w:rsidRDefault="00C311D0" w:rsidP="00C311D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Em sua peregrinação, Cristo passa diante do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telônio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de Levi,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pára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, e o chama: “Segue-me”. Levi se levanta, acompanha o Mestre e abandona seus rendosos negócios. Troca de nome e de vida. Diz São Jerônimo que Levi, vendo Nosso Senhor, ficou atraído pelo brilho da divina majestade que fulgurava em seus olhos. Convertendo-se ao cristianismo, adotou o nome de Mateus, que significa “o dom de Deus”. </w:t>
      </w:r>
    </w:p>
    <w:p w:rsidR="00C311D0" w:rsidRDefault="00C311D0" w:rsidP="00C311D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Mateus seria corruptela de Matias. Mateus foi um dos doze apóstolos de Cristo, e o primeiro dos quatro evangelistas. Antes de sua conversão era o mais rico e o mais inteligente de todos eles. Escreveu o relato das pregações de Cristo por volta dos anos 50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d.C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na língua siro-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chaldaico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. O seu evangelho é considerado o mais completo, o mais lindo e escorreito. Mateus marcou a virada de sua vida com um banquete que ofereceu aos amigos. Nele compareceu Cristo, o que ensejou questionamentos e reverbérios por parte dos escribas e fariseus, classes atingidas pela nova pregação. Diziam “este Homem anda com publicanos e pecadores e banqueteia-se com eles”. Tais recriminações não pouparam também os apóstolos: “como é que vosso Mestre se senta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a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mesa com os </w:t>
      </w:r>
      <w:proofErr w:type="gram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pecadores?”</w:t>
      </w:r>
      <w:proofErr w:type="gram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Tais críticas mereceram as famosas palavras de Jesus Cristo: “Não são os sãos, mas sim os doentes, que necessitam do médico. Não vim a chamar os justos, senão os </w:t>
      </w:r>
      <w:proofErr w:type="gram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pecadores.”</w:t>
      </w:r>
      <w:proofErr w:type="gram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</w:t>
      </w:r>
    </w:p>
    <w:p w:rsidR="004E1CE9" w:rsidRDefault="00C311D0" w:rsidP="00C311D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Após a cena descrita no chamado “Evangelho do Espírito Santo”, na qual os apóstolos receberam o dom da sabedoria, saíram os mesmos pelas várias regiões para a difusão religiosa. Mateus pregou, em primeiro lugar, na própria Palestina, e em seguida, dirigiu-se à Arábia e Pérsia, deslocando-se finalmente para a Etiópia, onde encontrou a morte. Diz São Clemente que Mateus era um santo de penitência e mortificações. Alimentava-se de ervas, frutas e raízes. Sofreu maus tratos e foi hostilizado na Arábia e na Pérsia. Teve os olhos arrancados e foi colocado na prisão na cidade de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Mirmene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, onde aguardaria sua execução, a ser feita em data solene consagrada a deuses pagãos. Na prisão, onde estava acorrentado, recebe o milagre divino da restituição dos seus olhos e da sua libertação. Alcança a Etiópia, onde prega a doutrina cristã pela última vez. É repelido e encontra forte oposição dos guias religiosos pagãos etíopes. Ocorre, entretanto, uma consternação real. Falecido o jovem príncipe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Eufranon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, São Mateus é chamado e realiza um milagre que causa admiração: ressuscita o morto. Esse fato repercutiu em todo reino. Incensado, bajulado e endeusado, São Mateus trata de colocar as coisas em seus devidos termos e diz: “Eu não sou Deus, como julgais que seja, mas servo de Jesus Cristo, Filho de Deus vivo; foi em seu nome que ressuscitei o filho de vosso rei; foi ele que me enviou a vós, para vos pregar sua doutrina e vos trazer sua graça e </w:t>
      </w:r>
      <w:proofErr w:type="gram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salvação.”</w:t>
      </w:r>
      <w:proofErr w:type="gram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Palavras que calaram fundo na alma dos etíopes. Foi elevado o número das conversões. </w:t>
      </w:r>
    </w:p>
    <w:p w:rsidR="000162BC" w:rsidRPr="00C311D0" w:rsidRDefault="00C311D0" w:rsidP="00C311D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B3A42"/>
          <w:sz w:val="21"/>
          <w:szCs w:val="21"/>
          <w:lang w:eastAsia="pt-BR"/>
        </w:rPr>
      </w:pPr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A Etiópia, na época, era um dos principais bastiões do cristianismo. A conversão da família real era fato consumado. A princesa Efigênia, filha mais velha, faz voto de castidade perpétua. Com o falecimento do rei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Egipo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, sobe ao poder o seu sobrinho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Hirtaco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. Desejando fortalecer politicamente o reino,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Hirtaco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resolve desposar Efigênia. Mas havia o impedimento: o voto proferido pela princesa.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Hirtaco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exige a interferência e a autorização de São Mateus para realizar os seus desígnios. Mateus se recusa, informando ao rei não ter competência para envolver-se no caso, e consagra Efigênia a Deus. Contestado em seu plano, e irado,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Hirtaco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dá ordens para a execução de Mateus que celebra a santa missa, quando dele se aproximam os soldados e executam a ordem real. No ano de 930, seus restos mortais foram transportados para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Salermo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 xml:space="preserve"> (Itália), cidade da qual é padroeiro. Transcorria o ano 69 </w:t>
      </w:r>
      <w:proofErr w:type="spellStart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d.C</w:t>
      </w:r>
      <w:proofErr w:type="spellEnd"/>
      <w:r w:rsidRPr="00C311D0">
        <w:rPr>
          <w:rFonts w:ascii="Arial" w:eastAsia="Times New Roman" w:hAnsi="Arial" w:cs="Arial"/>
          <w:color w:val="2B3A42"/>
          <w:sz w:val="21"/>
          <w:szCs w:val="21"/>
          <w:lang w:eastAsia="pt-BR"/>
        </w:rPr>
        <w:t>, quando Mateus foi assassinado. Efigênia cumpriu seu voto. Fugiu acompanhada de várias moças convertidas à fé cristã, internando-se em um monastério. Sua vida foi consagrada a Deus. Foi canonizada como Santa Efigênia.</w:t>
      </w:r>
      <w:r>
        <w:tab/>
      </w:r>
    </w:p>
    <w:sectPr w:rsidR="000162BC" w:rsidRPr="00C311D0" w:rsidSect="00C31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66" w:rsidRDefault="00C01E66" w:rsidP="00C311D0">
      <w:pPr>
        <w:spacing w:after="0" w:line="240" w:lineRule="auto"/>
      </w:pPr>
      <w:r>
        <w:separator/>
      </w:r>
    </w:p>
  </w:endnote>
  <w:endnote w:type="continuationSeparator" w:id="0">
    <w:p w:rsidR="00C01E66" w:rsidRDefault="00C01E66" w:rsidP="00C311D0">
      <w:pPr>
        <w:spacing w:after="0" w:line="240" w:lineRule="auto"/>
      </w:pPr>
      <w:r>
        <w:continuationSeparator/>
      </w:r>
    </w:p>
  </w:endnote>
  <w:endnote w:id="1">
    <w:p w:rsidR="00C311D0" w:rsidRDefault="00C311D0">
      <w:pPr>
        <w:pStyle w:val="Textodenotadefim"/>
      </w:pPr>
      <w:r>
        <w:rPr>
          <w:rStyle w:val="Refdenotadefim"/>
        </w:rPr>
        <w:endnoteRef/>
      </w:r>
      <w:r>
        <w:t xml:space="preserve"> Fonte: </w:t>
      </w:r>
      <w:r w:rsidRPr="00C311D0">
        <w:t>http://cfc.org.br/biblioteca/simbolos-do-contabilista/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ee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66" w:rsidRDefault="00C01E66" w:rsidP="00C311D0">
      <w:pPr>
        <w:spacing w:after="0" w:line="240" w:lineRule="auto"/>
      </w:pPr>
      <w:r>
        <w:separator/>
      </w:r>
    </w:p>
  </w:footnote>
  <w:footnote w:type="continuationSeparator" w:id="0">
    <w:p w:rsidR="00C01E66" w:rsidRDefault="00C01E66" w:rsidP="00C31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D0"/>
    <w:rsid w:val="000162BC"/>
    <w:rsid w:val="004E1CE9"/>
    <w:rsid w:val="006A297D"/>
    <w:rsid w:val="00AD70A8"/>
    <w:rsid w:val="00C01E66"/>
    <w:rsid w:val="00C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D8B9"/>
  <w15:chartTrackingRefBased/>
  <w15:docId w15:val="{88AF7F1C-7EDB-42F1-A408-F07989DB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C311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C311D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3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11D0"/>
    <w:rPr>
      <w:b/>
      <w:bCs/>
    </w:rPr>
  </w:style>
  <w:style w:type="character" w:styleId="nfase">
    <w:name w:val="Emphasis"/>
    <w:basedOn w:val="Fontepargpadro"/>
    <w:uiPriority w:val="20"/>
    <w:qFormat/>
    <w:rsid w:val="00C311D0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C31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11D0"/>
  </w:style>
  <w:style w:type="paragraph" w:styleId="Rodap">
    <w:name w:val="footer"/>
    <w:basedOn w:val="Normal"/>
    <w:link w:val="RodapChar"/>
    <w:uiPriority w:val="99"/>
    <w:unhideWhenUsed/>
    <w:rsid w:val="00C31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11D0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311D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311D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31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cfc.org.br/wordpress/wp-content/uploads/2012/11/caduceu_sim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DFBF-85CA-4D25-BED5-5C0096A4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1318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Chaves de Jesus</dc:creator>
  <cp:keywords/>
  <dc:description/>
  <cp:lastModifiedBy>Marcelo Chaves de Jesus</cp:lastModifiedBy>
  <cp:revision>1</cp:revision>
  <dcterms:created xsi:type="dcterms:W3CDTF">2017-05-26T18:35:00Z</dcterms:created>
  <dcterms:modified xsi:type="dcterms:W3CDTF">2017-05-26T18:50:00Z</dcterms:modified>
</cp:coreProperties>
</file>