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ANEXO I  -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</w:rPr>
        <w:t>Tabela de Pontuação de Currículo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114" w:after="114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preenchimento desta tabela deverá ser efetuado pelo próprio candidato e a pontuação deverá ser comprovada através da apresentação do Currículo Lattes devidamente documentado com os respectivos comprovantes/certiﬁcados, que deverão estar enumerados para conferência pela Comissão de Seleção.</w:t>
      </w:r>
    </w:p>
    <w:tbl>
      <w:tblPr>
        <w:tblStyle w:val="Table1"/>
        <w:tblW w:w="100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00"/>
        <w:gridCol w:w="2775"/>
        <w:gridCol w:w="1013"/>
        <w:gridCol w:w="1137"/>
        <w:gridCol w:w="1650"/>
        <w:gridCol w:w="1013"/>
      </w:tblGrid>
      <w:tr>
        <w:trPr>
          <w:trHeight w:val="450" w:hRule="atLeast"/>
        </w:trPr>
        <w:tc>
          <w:tcPr>
            <w:tcW w:w="10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NOME DO CANDIDATO: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______________________________________________</w:t>
            </w:r>
          </w:p>
        </w:tc>
      </w:tr>
      <w:tr>
        <w:trPr>
          <w:trHeight w:val="975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34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 – Publicações na Área do Programa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34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(últimos 05 anos)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Percentil do Periódico na Plataforma SCOPUS* e Web of Science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Número máximo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1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1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Indicação da numeração dos comprovantes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>
          <w:trHeight w:val="347" w:hRule="atLeast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em periódico indexado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em periódico (extrato 1 – percentil 87,5-99,9)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20,0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9" w:hRule="atLeast"/>
        </w:trPr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em periódico (extrato 2 – percentil 75,0-87,4)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15,0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2" w:hRule="atLeast"/>
        </w:trPr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em periódico (extrato 3 – percentil 62,5-74,9)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10,0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9" w:hRule="atLeast"/>
        </w:trPr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em periódico (extrato 4 – percentil 50,0-62,4)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08,0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9" w:hRule="atLeast"/>
        </w:trPr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Artigo em periódico (extrato 5 – percentil 37,5-49,9) 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06,0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9" w:hRule="atLeast"/>
        </w:trPr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em periódico (extrato 6 – percentil 25,0-37,4)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05,0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9" w:hRule="atLeast"/>
        </w:trPr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em periódico (extrato 7 – percentil 12,5-24,9)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04,0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9" w:hRule="atLeast"/>
        </w:trPr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em periódico (extrato 8 – percentil 0,00-12,4)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02,0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9" w:hRule="atLeast"/>
        </w:trPr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Artigo em periódico sem percentil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01,0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9" w:hRule="atLeast"/>
        </w:trPr>
        <w:tc>
          <w:tcPr>
            <w:tcW w:w="2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Anais (Trabalho completo, ou expandido)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Internacional</w:t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1,0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53" w:hRule="atLeast"/>
        </w:trPr>
        <w:tc>
          <w:tcPr>
            <w:tcW w:w="25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Nacional/ Regional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2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Livro na área do edital, cadastrado no ISBN ou similar com corpo editorial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79" w:right="16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---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5,0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2" w:hRule="atLeast"/>
        </w:trPr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Capítulo de livro, em Livro cadastrado no ISBN ou similar com corpo editorial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79" w:right="163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---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2,0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97" w:hRule="atLeast"/>
        </w:trPr>
        <w:tc>
          <w:tcPr>
            <w:tcW w:w="7425" w:type="dxa"/>
            <w:gridSpan w:val="4"/>
            <w:tcBorders>
              <w:top w:val="single" w:sz="6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13" w:hanging="0"/>
              <w:jc w:val="both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* Para encontrar o percentil de um periódico, entrar na página da plataforma Scopus e ir até a opção “sources” - </w:t>
            </w:r>
            <w:hyperlink r:id="rId2">
              <w:r>
                <w:rPr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563C1"/>
                  <w:position w:val="0"/>
                  <w:sz w:val="22"/>
                  <w:sz w:val="22"/>
                  <w:szCs w:val="22"/>
                  <w:u w:val="single"/>
                  <w:shd w:fill="auto" w:val="clear"/>
                  <w:vertAlign w:val="baseline"/>
                </w:rPr>
                <w:t>https://www.scopus.com/sources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. No campo “title” digitar o nome do periódico e buscar pelo ano mais recente disponível. O percentil será informado na terceira coluna denominada “Highest percentile”. 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113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6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SUB-TOTAL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shd w:fill="auto" w:val="clear"/>
          <w:vertAlign w:val="baseline"/>
        </w:rPr>
      </w:r>
    </w:p>
    <w:tbl>
      <w:tblPr>
        <w:tblStyle w:val="Table2"/>
        <w:tblW w:w="9813" w:type="dxa"/>
        <w:jc w:val="left"/>
        <w:tblInd w:w="-3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88"/>
        <w:gridCol w:w="1462"/>
        <w:gridCol w:w="893"/>
        <w:gridCol w:w="532"/>
        <w:gridCol w:w="1813"/>
        <w:gridCol w:w="1025"/>
      </w:tblGrid>
      <w:tr>
        <w:trPr>
          <w:trHeight w:val="680" w:hRule="atLeast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34" w:after="0"/>
              <w:ind w:left="105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II – Participações em Eventos da Área do Programa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(últimos 05 anos)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Número máximo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2" w:right="11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2" w:right="11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Indicação da numeração dos comprovantes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>
          <w:trHeight w:val="454" w:hRule="atLeast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Participação como apresentador em Evento Internacional, Nacional e Regional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0,5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9" w:hRule="atLeast"/>
        </w:trPr>
        <w:tc>
          <w:tcPr>
            <w:tcW w:w="6443" w:type="dxa"/>
            <w:gridSpan w:val="3"/>
            <w:tcBorders>
              <w:top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1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OBS – não pontuar o mesmo trabalho em duplicidade</w:t>
            </w:r>
          </w:p>
        </w:tc>
        <w:tc>
          <w:tcPr>
            <w:tcW w:w="532" w:type="dxa"/>
            <w:tcBorders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SUB-TOTAL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9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Style w:val="Table3"/>
        <w:tblW w:w="9750" w:type="dxa"/>
        <w:jc w:val="left"/>
        <w:tblInd w:w="-2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3"/>
        <w:gridCol w:w="1537"/>
        <w:gridCol w:w="1413"/>
        <w:gridCol w:w="1812"/>
        <w:gridCol w:w="1025"/>
      </w:tblGrid>
      <w:tr>
        <w:trPr>
          <w:trHeight w:val="680" w:hRule="atLeast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III – Projetos na Área do Programa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(últimos 05 anos)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34" w:after="0"/>
              <w:ind w:left="292" w:right="250" w:hanging="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Número máximo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24" w:right="110" w:hanging="1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24" w:right="110" w:hanging="1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Indicação da numeração dos comprovantes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>
          <w:trHeight w:val="454" w:hRule="atLeast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12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Projeto de pesquisa com fomento externo – FUNDECT, FINEP, CNPq, CAPES e outros. – como COORDENADOR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34" w:after="0"/>
              <w:ind w:left="486" w:right="47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4" w:hRule="atLeast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Projeto de pesquisa com fomento externo – FUNDECT, FINEP, CNPq, CAPES e outros. – como MEMBRO DE EQUIPE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34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12" w:hRule="atLeast"/>
        </w:trPr>
        <w:tc>
          <w:tcPr>
            <w:tcW w:w="5500" w:type="dxa"/>
            <w:gridSpan w:val="2"/>
            <w:tcBorders>
              <w:top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7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SUB-TOTAL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59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Style w:val="Table4"/>
        <w:tblW w:w="9750" w:type="dxa"/>
        <w:jc w:val="left"/>
        <w:tblInd w:w="-2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3"/>
        <w:gridCol w:w="1537"/>
        <w:gridCol w:w="1413"/>
        <w:gridCol w:w="1812"/>
        <w:gridCol w:w="1025"/>
      </w:tblGrid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IV – Participação em bancas Examinadoras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(últimos 05 anos)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34" w:after="0"/>
              <w:ind w:left="284" w:right="25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Número máximo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24" w:right="110" w:hanging="1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24" w:right="110" w:hanging="1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24" w:right="110" w:hanging="1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Indicação da numeração dos comprovantes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>
          <w:trHeight w:val="345" w:hRule="atLeast"/>
        </w:trPr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12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Doutorado (qualificação ou defesa)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0"/>
              <w:ind w:left="486" w:right="47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Mestrado (qualificação ou defesa)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0"/>
              <w:ind w:left="486" w:right="47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Graduação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86" w:right="47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Concurso Público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86" w:right="47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63" w:type="dxa"/>
            <w:tcBorders/>
            <w:tcMar>
              <w:left w:w="0" w:type="dxa"/>
              <w:right w:w="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7" w:type="dxa"/>
            <w:tcBorders/>
            <w:tcMar>
              <w:left w:w="0" w:type="dxa"/>
              <w:right w:w="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34" w:after="0"/>
              <w:ind w:left="486" w:right="471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13" w:type="dxa"/>
            <w:tcBorders/>
            <w:tcMar>
              <w:left w:w="0" w:type="dxa"/>
              <w:right w:w="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SUB-TOTAL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59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tbl>
      <w:tblPr>
        <w:tblStyle w:val="Table5"/>
        <w:tblW w:w="9750" w:type="dxa"/>
        <w:jc w:val="left"/>
        <w:tblInd w:w="-2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3"/>
        <w:gridCol w:w="1537"/>
        <w:gridCol w:w="1413"/>
        <w:gridCol w:w="1812"/>
        <w:gridCol w:w="1025"/>
      </w:tblGrid>
      <w:tr>
        <w:trPr/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 – Experiência em Docência</w:t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(últimos 05 anos)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134" w:after="0"/>
              <w:ind w:left="292" w:right="250" w:hanging="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Número máximo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24" w:right="110" w:hanging="1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24" w:right="110" w:hanging="1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24" w:right="110" w:hanging="1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Indicação da numeração dos comprovantes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TOTAL</w:t>
            </w:r>
          </w:p>
        </w:tc>
      </w:tr>
      <w:tr>
        <w:trPr/>
        <w:tc>
          <w:tcPr>
            <w:tcW w:w="39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05" w:right="129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Experiência como docente em Nível Superior / semestre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 disciplinas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63" w:type="dxa"/>
            <w:tcBorders/>
            <w:tcMar>
              <w:left w:w="10" w:type="dxa"/>
              <w:right w:w="1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105" w:right="129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537" w:type="dxa"/>
            <w:tcBorders/>
            <w:tcMar>
              <w:left w:w="10" w:type="dxa"/>
              <w:right w:w="1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413" w:type="dxa"/>
            <w:tcBorders/>
            <w:tcMar>
              <w:left w:w="10" w:type="dxa"/>
              <w:right w:w="10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SUB-TOTAL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59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r>
    </w:p>
    <w:tbl>
      <w:tblPr>
        <w:tblStyle w:val="Table6"/>
        <w:tblW w:w="5669" w:type="dxa"/>
        <w:jc w:val="left"/>
        <w:tblInd w:w="18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84"/>
        <w:gridCol w:w="2684"/>
      </w:tblGrid>
      <w:tr>
        <w:trPr/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14" w:after="274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PONTUAÇÃO TOTAL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16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59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widowControl w:val="false"/>
        <w:numPr>
          <w:ilvl w:val="0"/>
          <w:numId w:val="1"/>
        </w:numPr>
        <w:pBdr/>
        <w:shd w:val="clear" w:fill="auto"/>
        <w:spacing w:lineRule="auto" w:line="360" w:before="59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360" w:before="59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DO(A) CANDIDATO(A)</w:t>
      </w:r>
    </w:p>
    <w:sectPr>
      <w:headerReference w:type="default" r:id="rId3"/>
      <w:footerReference w:type="default" r:id="rId4"/>
      <w:type w:val="nextPage"/>
      <w:pgSz w:w="11906" w:h="16838"/>
      <w:pgMar w:left="1700" w:right="1416" w:header="708" w:top="2808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  <w:shd w:fill="auto" w:val="clear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Unidade II: Rodovia Dourados/Itahum, Km 12, Cidade Universitária, Dourados/MS, Caixa Postal: 364, </w:t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CEP: 79.804-970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3550920</wp:posOffset>
          </wp:positionH>
          <wp:positionV relativeFrom="page">
            <wp:posOffset>272415</wp:posOffset>
          </wp:positionV>
          <wp:extent cx="638810" cy="61468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FACULDADE DE 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ADMINISTRAÇÃO, CIÊNCIAS CONTÁBEIS E ECONOMIA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PÓS-GRADUAÇÃO EM AGRONEGÓCIOS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4"/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NSimSun" w:cs="Lucida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Standard"/>
    <w:next w:val="Standard"/>
    <w:qFormat/>
    <w:pPr>
      <w:keepNext w:val="true"/>
      <w:suppressAutoHyphens w:val="false"/>
      <w:spacing w:lineRule="atLeast" w:line="1" w:before="240" w:after="60"/>
      <w:textAlignment w:val="baseline"/>
      <w:outlineLvl w:val="0"/>
    </w:pPr>
    <w:rPr>
      <w:rFonts w:ascii="Calibri Light" w:hAnsi="Calibri Light" w:eastAsia="Times New Roman" w:cs="Calibri Light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Standard"/>
    <w:next w:val="Standard"/>
    <w:qFormat/>
    <w:pPr>
      <w:keepNext w:val="true"/>
      <w:suppressAutoHyphens w:val="false"/>
      <w:spacing w:lineRule="auto" w:line="240" w:before="240" w:after="0"/>
      <w:ind w:left="851" w:right="0" w:hanging="0"/>
      <w:jc w:val="both"/>
      <w:textAlignment w:val="baseline"/>
      <w:outlineLvl w:val="1"/>
    </w:pPr>
    <w:rPr>
      <w:rFonts w:ascii="Tahoma" w:hAnsi="Tahoma" w:eastAsia="Times New Roman" w:cs="Tahoma"/>
      <w:b/>
      <w:b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Standard"/>
    <w:next w:val="Textbody"/>
    <w:qFormat/>
    <w:pPr>
      <w:keepNext w:val="true"/>
      <w:suppressAutoHyphens w:val="false"/>
      <w:spacing w:lineRule="auto" w:line="240" w:before="240" w:after="0"/>
      <w:ind w:left="851" w:right="0" w:hanging="0"/>
      <w:jc w:val="both"/>
      <w:textAlignment w:val="baseline"/>
      <w:outlineLvl w:val="3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Calibri" w:hAnsi="Calibri" w:cs="Calibri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>
    <w:name w:val="WW8Num5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2Char">
    <w:name w:val="Título 2 Char"/>
    <w:qFormat/>
    <w:rPr>
      <w:rFonts w:ascii="Tahoma" w:hAnsi="Tahoma" w:eastAsia="Tahoma" w:cs="Tahoma"/>
      <w:b/>
      <w:bCs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>
    <w:name w:val="WW8Num12z1"/>
    <w:qFormat/>
    <w:rPr>
      <w:rFonts w:ascii="Symbol" w:hAnsi="Symbol" w:eastAsia="Symbol" w:cs="Symbol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Ttulo4Char">
    <w:name w:val="Título 4 Char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yperlink1">
    <w:name w:val="Hyperlink1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2">
    <w:name w:val="WW8Num1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>
    <w:name w:val="Texto de comentário Char1"/>
    <w:qFormat/>
    <w:rPr>
      <w:rFonts w:ascii="Calibri" w:hAnsi="Calibri" w:eastAsia="Calibri" w:cs="Calibri"/>
      <w:w w:val="100"/>
      <w:position w:val="0"/>
      <w:sz w:val="24"/>
      <w:sz w:val="24"/>
      <w:effect w:val="none"/>
      <w:vertAlign w:val="baseline"/>
      <w:em w:val="none"/>
      <w:lang w:eastAsia="zh-CN"/>
    </w:rPr>
  </w:style>
  <w:style w:type="character" w:styleId="RodapChar">
    <w:name w:val="Rodapé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6z0">
    <w:name w:val="WW8Num16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1">
    <w:name w:val="WW8Num15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3">
    <w:name w:val="WW8Num1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AssuntodocomentrioChar">
    <w:name w:val="Assunto do comentário Char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Forte">
    <w:name w:val="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Sutil">
    <w:name w:val="Ênfase Sutil"/>
    <w:qFormat/>
    <w:rPr>
      <w:i/>
      <w:iCs/>
      <w:color w:val="40404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shd w:fill="00FFFF" w:val="clear"/>
      <w:vertAlign w:val="baseline"/>
      <w:em w:val="none"/>
    </w:rPr>
  </w:style>
  <w:style w:type="character" w:styleId="Linkdainternetvisitado">
    <w:name w:val="Link da internet visitado"/>
    <w:qFormat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8">
    <w:name w:val="WW8Num1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1">
    <w:name w:val="WW8Num1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5">
    <w:name w:val="WW8Num1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3">
    <w:name w:val="WW8Num1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7z2">
    <w:name w:val="WW8Num7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eastAsia="Times New Roman" w:cs="Times New Roman"/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5z7">
    <w:name w:val="WW8Num1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2">
    <w:name w:val="Ref. de comentário2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ubttuloChar">
    <w:name w:val="Subtítulo Char"/>
    <w:qFormat/>
    <w:rPr>
      <w:rFonts w:ascii="Calibri Light" w:hAnsi="Calibri Light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4">
    <w:name w:val="WW8Num12z4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15z4">
    <w:name w:val="WW8Num1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Times New Roman" w:hAnsi="Times New Roman" w:eastAsia="Calibri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eastAsia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3">
    <w:name w:val="WW8Num14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6">
    <w:name w:val="WW8Num1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3">
    <w:name w:val="WW8Num12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1">
    <w:name w:val="Rodapé Char1"/>
    <w:qFormat/>
    <w:rPr>
      <w:rFonts w:ascii="Calibri" w:hAnsi="Calibri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3">
    <w:name w:val="WW8Num1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2">
    <w:name w:val="WW8Num15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1Char">
    <w:name w:val="Título 1 Char"/>
    <w:qFormat/>
    <w:rPr>
      <w:rFonts w:ascii="Calibri Light" w:hAnsi="Calibri Light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position w:val="0"/>
      <w:sz w:val="24"/>
      <w:sz w:val="24"/>
      <w:effect w:val="none"/>
      <w:shd w:fill="E1DFDD" w:val="clear"/>
      <w:vertAlign w:val="baseline"/>
      <w:em w:val="non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Refdecomentrio">
    <w:name w:val="Ref. de comentário"/>
    <w:qFormat/>
    <w:rPr>
      <w:sz w:val="16"/>
      <w:szCs w:val="16"/>
    </w:rPr>
  </w:style>
  <w:style w:type="character" w:styleId="WWCharLFO10LVL1">
    <w:name w:val="WW_CharLFO10LVL1"/>
    <w:qFormat/>
    <w:rPr>
      <w:rFonts w:ascii="Times New Roman" w:hAnsi="Times New Roman" w:eastAsia="Times New Roman" w:cs="Times New Roman"/>
      <w:sz w:val="24"/>
    </w:rPr>
  </w:style>
  <w:style w:type="paragraph" w:styleId="Ttulo">
    <w:name w:val="Título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suppressAutoHyphens w:val="false"/>
      <w:spacing w:lineRule="auto" w:line="288" w:before="0" w:after="14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Standard"/>
    <w:next w:val="Standard"/>
    <w:qFormat/>
    <w:pPr>
      <w:suppressLineNumbers/>
      <w:suppressAutoHyphens w:val="false"/>
      <w:spacing w:lineRule="atLeast" w:line="1" w:before="120" w:after="120"/>
      <w:textAlignment w:val="baseline"/>
      <w:outlineLvl w:val="0"/>
    </w:pPr>
    <w:rPr>
      <w:rFonts w:ascii="Calibri" w:hAnsi="Calibri" w:eastAsia="Calibri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3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41">
    <w:name w:val="Título4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Corpo de texto"/>
    <w:basedOn w:val="LOnormal"/>
    <w:qFormat/>
    <w:pPr>
      <w:widowControl w:val="false"/>
      <w:suppressAutoHyphens w:val="false"/>
      <w:spacing w:lineRule="auto" w:line="276" w:before="0" w:after="140"/>
      <w:textAlignment w:val="baseline"/>
      <w:outlineLvl w:val="0"/>
    </w:pPr>
    <w:rPr>
      <w:rFonts w:ascii="Liberation Serif" w:hAnsi="Liberation Serif" w:eastAsia="N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16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Standard"/>
    <w:qFormat/>
    <w:pPr>
      <w:suppressAutoHyphens w:val="false"/>
      <w:spacing w:lineRule="auto" w:line="288" w:before="0" w:after="14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2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Liberation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comentrio2">
    <w:name w:val="Texto de comentário2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Default">
    <w:name w:val="Default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Arial" w:hAnsi="Arial" w:eastAsia="Liberation Serif" w:cs="Arial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embloco1">
    <w:name w:val="Texto em bloco1"/>
    <w:basedOn w:val="Standard"/>
    <w:qFormat/>
    <w:pPr>
      <w:suppressAutoHyphens w:val="false"/>
      <w:spacing w:lineRule="atLeast" w:line="360" w:before="0" w:after="600"/>
      <w:ind w:left="708" w:right="2036" w:hanging="0"/>
      <w:jc w:val="both"/>
      <w:textAlignment w:val="baseline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suppressAutoHyphens w:val="false"/>
      <w:spacing w:lineRule="atLeast" w:line="1" w:before="0" w:after="160"/>
      <w:jc w:val="center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Standard"/>
    <w:qFormat/>
    <w:pPr>
      <w:suppressAutoHyphens w:val="false"/>
      <w:spacing w:lineRule="atLeast" w:line="1" w:before="0" w:after="160"/>
      <w:ind w:left="720" w:right="0" w:hanging="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viso">
    <w:name w:val="Revisão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qFormat/>
    <w:pPr>
      <w:widowControl w:val="false"/>
      <w:suppressAutoHyphens w:val="false"/>
      <w:bidi w:val="0"/>
      <w:spacing w:lineRule="atLeast" w:line="1" w:before="280" w:after="280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zh-CN" w:bidi="hi-IN"/>
    </w:rPr>
  </w:style>
  <w:style w:type="paragraph" w:styleId="Textodecomentrio1">
    <w:name w:val="Texto de comentário1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WWTtulo1">
    <w:name w:val="WW-Título1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Standard"/>
    <w:qFormat/>
    <w:pPr>
      <w:suppressAutoHyphens w:val="false"/>
      <w:spacing w:lineRule="auto" w:line="240" w:before="0" w:after="0"/>
      <w:textAlignment w:val="baseline"/>
      <w:outlineLvl w:val="0"/>
    </w:pPr>
    <w:rPr>
      <w:rFonts w:ascii="Tahoma" w:hAnsi="Tahoma" w:eastAsia="Tahoma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emEspaamento">
    <w:name w:val="Sem Espaçamento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1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1"/>
    <w:qFormat/>
    <w:pPr>
      <w:suppressAutoHyphens w:val="true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Normal1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val="pt-BR" w:eastAsia="zh-CN" w:bidi="ar-SA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copus.com/source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o2Ph/tIE1oiGUocKSGETGTs1Bg==">AMUW2mVyUXvTFmAFHTWOsMjjXj7b89Yr7tv42/3+ZkcnzMqCFVkhwxZUJ3qgmwBNd1/CSMl/GLjWtAfgmvl0HsU4LhPi609yuiIybNnnSRt0BNsVL/4hdhI9lw7ZSDewDCZ8vcK7pi/D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2</Pages>
  <Words>454</Words>
  <Characters>2699</Characters>
  <CharactersWithSpaces>3147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2022-08-02T17:56:00Z</dcterms:created>
  <dc:creator>CF R</dc:creator>
  <dc:description/>
  <dc:language>pt-BR</dc:language>
  <cp:lastModifiedBy/>
  <dcterms:modified xsi:type="dcterms:W3CDTF">2022-11-22T07:34:38Z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1046-11.2.0.8942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