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  <w:t>ANEXO III</w:t>
      </w:r>
    </w:p>
    <w:p>
      <w:pPr>
        <w:pStyle w:val="LO-normal"/>
        <w:rPr>
          <w:rFonts w:ascii="Times New Roman" w:hAnsi="Times New Roman" w:eastAsia="Times New Roman" w:cs="Times New Roman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vertAlign w:val="baseline"/>
        </w:rPr>
      </w:r>
    </w:p>
    <w:p>
      <w:pPr>
        <w:pStyle w:val="LO-normal"/>
        <w:spacing w:lineRule="auto" w:line="240" w:before="120" w:after="0"/>
        <w:jc w:val="center"/>
        <w:rPr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  <w:t xml:space="preserve">EDITAL DE ABERTURA PROGRAD N° 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  <w:t>37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  <w:t xml:space="preserve"> DE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hd w:fill="FFFFFF" w:val="clear"/>
          <w:vertAlign w:val="baseline"/>
        </w:rPr>
        <w:t>20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hd w:fill="FFFFFF" w:val="clear"/>
          <w:vertAlign w:val="baseline"/>
        </w:rPr>
        <w:t xml:space="preserve"> DE 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hd w:fill="FFFFFF" w:val="clear"/>
          <w:vertAlign w:val="baseline"/>
        </w:rPr>
        <w:t>OUTUBRO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hd w:fill="FFFFFF" w:val="clear"/>
          <w:vertAlign w:val="baseline"/>
        </w:rPr>
        <w:t xml:space="preserve"> DE 2025.</w:t>
      </w:r>
    </w:p>
    <w:p>
      <w:pPr>
        <w:pStyle w:val="LO-normal"/>
        <w:rPr>
          <w:rFonts w:ascii="Times New Roman" w:hAnsi="Times New Roman" w:eastAsia="Times New Roman" w:cs="Times New Roman"/>
          <w:position w:val="0"/>
          <w:sz w:val="24"/>
          <w:sz w:val="24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hd w:fill="FFFFFF" w:val="clear"/>
          <w:vertAlign w:val="baseline"/>
        </w:rPr>
      </w:r>
    </w:p>
    <w:p>
      <w:pPr>
        <w:pStyle w:val="LO-normal"/>
        <w:jc w:val="center"/>
        <w:rPr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  <w:t>PROCESSO SELETIVO PARA TUTOR/A DO GRUPO DE</w:t>
      </w:r>
    </w:p>
    <w:p>
      <w:pPr>
        <w:pStyle w:val="LO-normal"/>
        <w:jc w:val="center"/>
        <w:rPr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highlight w:val="white"/>
          <w:vertAlign w:val="baseline"/>
        </w:rPr>
        <w:t>ENGENHARIA AGRÍCOLA</w:t>
      </w:r>
      <w:r>
        <w:rPr>
          <w:rFonts w:eastAsia="Times New Roman" w:cs="Times New Roman" w:ascii="Times New Roman" w:hAnsi="Times New Roman"/>
          <w:b/>
          <w:position w:val="0"/>
          <w:sz w:val="24"/>
          <w:sz w:val="24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  <w:t>DO PROGRAMA DE EDUCAÇÃO TUTORIAL (PET)</w:t>
      </w:r>
    </w:p>
    <w:p>
      <w:pPr>
        <w:pStyle w:val="LO-normal"/>
        <w:shd w:val="clear" w:fill="FFFFFF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vertAlign w:val="baseline"/>
        </w:rPr>
      </w:r>
    </w:p>
    <w:p>
      <w:pPr>
        <w:pStyle w:val="LO-normal"/>
        <w:shd w:val="clear" w:fill="FFFFFF"/>
        <w:jc w:val="center"/>
        <w:rPr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  <w:t>Tabela de Pontuação dos Currículos dos(as) Candidatos(as)</w:t>
      </w:r>
    </w:p>
    <w:p>
      <w:pPr>
        <w:pStyle w:val="LO-normal"/>
        <w:shd w:val="clear" w:fill="FFFFFF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vertAlign w:val="baseline"/>
        </w:rPr>
      </w:r>
    </w:p>
    <w:p>
      <w:pPr>
        <w:pStyle w:val="LO-normal"/>
        <w:shd w:val="clear" w:fill="FFFFFF"/>
        <w:jc w:val="both"/>
        <w:rPr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  <w:t xml:space="preserve">ATENÇÃO: 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vertAlign w:val="baseline"/>
        </w:rPr>
        <w:t xml:space="preserve">o(a) professor(a) candidato(a) à tutoria deve preencher a tabela de acordo com o inciso V do item 6.2 do Edital de Abertura PROGRAD nº 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vertAlign w:val="baseline"/>
        </w:rPr>
        <w:t>37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vertAlign w:val="baseline"/>
        </w:rPr>
        <w:t>/2025, rubricar todas as páginas e assinar a última.</w:t>
      </w:r>
    </w:p>
    <w:p>
      <w:pPr>
        <w:pStyle w:val="LO-normal"/>
        <w:shd w:val="clear" w:fill="FFFFFF"/>
        <w:jc w:val="both"/>
        <w:rPr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  <w:t>PERÍODO DE ATIVIDA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hd w:fill="FFFFFF" w:val="clear"/>
          <w:vertAlign w:val="baseline"/>
        </w:rPr>
        <w:t>DES: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position w:val="0"/>
          <w:sz w:val="24"/>
          <w:sz w:val="24"/>
          <w:shd w:fill="FFFFFF" w:val="clear"/>
          <w:vertAlign w:val="baseline"/>
        </w:rPr>
        <w:t>a partir do segundo semestre letivo de 2022 até a data da inscrição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position w:val="0"/>
          <w:sz w:val="24"/>
          <w:sz w:val="24"/>
          <w:highlight w:val="white"/>
          <w:vertAlign w:val="baseline"/>
        </w:rPr>
        <w:t>.</w:t>
      </w:r>
    </w:p>
    <w:p>
      <w:pPr>
        <w:pStyle w:val="LO-normal"/>
        <w:shd w:val="clear" w:fill="FFFFFF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highlight w:val="red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highlight w:val="red"/>
          <w:vertAlign w:val="baseline"/>
        </w:rPr>
      </w:r>
    </w:p>
    <w:p>
      <w:pPr>
        <w:pStyle w:val="LO-normal"/>
        <w:shd w:val="clear" w:fill="FFFFFF"/>
        <w:rPr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  <w:t>Nome do(a) professor(a) candidato(a) à tutoria:______________________________________</w:t>
      </w:r>
    </w:p>
    <w:p>
      <w:pPr>
        <w:pStyle w:val="LO-normal"/>
        <w:shd w:val="clear" w:fill="FFFFFF"/>
        <w:rPr>
          <w:rFonts w:ascii="Times New Roman" w:hAnsi="Times New Roman" w:eastAsia="Times New Roman" w:cs="Times New Roman"/>
          <w:color w:val="000000"/>
          <w:position w:val="0"/>
          <w:sz w:val="18"/>
          <w:sz w:val="18"/>
          <w:szCs w:val="18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18"/>
          <w:sz w:val="18"/>
          <w:szCs w:val="18"/>
          <w:vertAlign w:val="baseline"/>
        </w:rPr>
      </w:r>
    </w:p>
    <w:tbl>
      <w:tblPr>
        <w:tblStyle w:val="Table4"/>
        <w:tblW w:w="100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1"/>
        <w:gridCol w:w="4261"/>
        <w:gridCol w:w="426"/>
        <w:gridCol w:w="2061"/>
        <w:gridCol w:w="1313"/>
        <w:gridCol w:w="1449"/>
      </w:tblGrid>
      <w:tr>
        <w:trPr>
          <w:trHeight w:val="510" w:hRule="atLeast"/>
        </w:trPr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8"/>
                <w:sz w:val="28"/>
                <w:szCs w:val="28"/>
                <w:vertAlign w:val="baseline"/>
              </w:rPr>
              <w:t>I-ATIVIDADES DE ENSINO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Pontuação preenchida pelo(a) candidato(a)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Conferência</w:t>
            </w:r>
          </w:p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(CLAAPET) 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Aula teórica ou prática de Graduação (exceto componentes curriculares com atribuição de conceito)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pts/aula/semanal</w:t>
            </w:r>
          </w:p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*Exemplo de cálculo: (72 h/a dividido por 18) x 10.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Aula teórica ou prática de Pós-graduação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pts/aula/semanal</w:t>
            </w:r>
          </w:p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*Exemplo de cálculo: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75</w:t>
            </w: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 h/a dividido por 1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) x 10.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Orientação de estágio supervisionado obrigatório e não-obrigatório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pt/aluno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4.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Orientação de monografias/trabalho de graduação concluída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pts/aluno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Orientação/supervisão de alunos de Monitoria, Bolsa Permanência e PIBIC-Jr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pts/aluno/ano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6.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Orientação/supervisão de alunos: PIBIC, PIVIC, PROLICEN, PIBEX, PIBIT e PEG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pts/aluno/ano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7.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0"/>
                <w:sz w:val="20"/>
                <w:szCs w:val="20"/>
                <w:vertAlign w:val="baseline"/>
              </w:rPr>
              <w:t>Tutoria PET e/ou Coordenação de Subprojeto PIBID ou PRP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0"/>
                <w:sz w:val="20"/>
                <w:szCs w:val="20"/>
                <w:vertAlign w:val="baseline"/>
              </w:rPr>
              <w:t>pts/ano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8.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Orientação de monografia/trabalho de especialização concluída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pts/monografia/trabalho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9.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Orientação de dissertação de mestrado concluída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pts/dissertação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Co-orientação de dissertação de mestrado concluída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pts/dissertação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Orientação de tese de doutorado concluída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pts/tese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Co-orientação tese de doutorado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pts/tese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</w:tbl>
    <w:p>
      <w:pPr>
        <w:pStyle w:val="LO-normal"/>
        <w:shd w:val="clear" w:fill="FFFFFF"/>
        <w:rPr>
          <w:rFonts w:ascii="Times New Roman" w:hAnsi="Times New Roman" w:eastAsia="Times New Roman" w:cs="Times New Roman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vertAlign w:val="baseline"/>
        </w:rPr>
      </w:r>
    </w:p>
    <w:tbl>
      <w:tblPr>
        <w:tblStyle w:val="Table5"/>
        <w:tblW w:w="97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0"/>
        <w:gridCol w:w="4227"/>
        <w:gridCol w:w="426"/>
        <w:gridCol w:w="1960"/>
        <w:gridCol w:w="1351"/>
        <w:gridCol w:w="1325"/>
      </w:tblGrid>
      <w:tr>
        <w:trPr>
          <w:trHeight w:val="510" w:hRule="atLeast"/>
        </w:trPr>
        <w:tc>
          <w:tcPr>
            <w:tcW w:w="7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8"/>
                <w:sz w:val="28"/>
                <w:szCs w:val="28"/>
                <w:vertAlign w:val="baseline"/>
              </w:rPr>
              <w:t>II- PRODUÇÃO INTELECTUAL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Pontuação preenchida pelo(a) candidato(a)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Conferência</w:t>
            </w:r>
          </w:p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(CLAAPET)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11.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Artigo técnico-científico publicado em periódico com indicador Qualis “A” da área ou da área afim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12.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Artigo técnico-científico publicado em periódico indexado Qualis “B” da área ou da área afim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13.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Artigo técnico-científico publicado em periódico indexado Qualis “C” da área ou da área afim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14.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Apresentação de trabalho em reunião científica internacional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8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15.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Apresentação de trabalho em reunião científica nacional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16.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Apresentação de trabalho reunião científica regional ou local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17.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Publicação de trabalho completo em anais de institucionais de reunião científica internacional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18.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Publicação de trabalho completo em anais de institucionais de reunião científica nacional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8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19.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Publicação de trabalho completo em anais de reunião científica regional ou local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20.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Publicação individual de crítica e resenha em revista científica, prefácio de obras especializadas ou espetáculos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21.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Edição, organização e/ou coordenação de livros ou coleções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pts/obra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22.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Publicação ou tradução de livro com conselho editorial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pts/obra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23.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Publicação de livro sem conselho editorial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pts/obra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24.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Publicação ou tradução de capítulo de livro nacional publicado com conselho editorial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pts/obra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25.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Publicação ou tradução de capítulo de livro internacional publicado com conselho editorial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pts/obra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26.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Capítulo de livro publicado sem conselho editorial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pts/obra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27.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Publicação de tradução de outros textos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pts/texto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231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28.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Aceitação de patentes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40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pts/patente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29.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Depósito de patentes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pts/patente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30.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Palestras, conferências e mini cursos ministrados em eventos científicos internacional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 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31.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Palestras, conferências e mini cursos ministrados em eventos científicos nacional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 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32.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Palestras, conferências e mini cursos ministrados em eventos científicos regionais/locais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 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33.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Publicação de resumos expandidos em anais de eventos científicos internacional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34.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Publicação de resumos expandidos em anais de eventos científicos nacional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35.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Publicação de resumos expandidos em anais de eventos científicos regionais/locais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36.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Publicação de resumos em anais de eventos científicos internacionais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37.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Publicação de resumos em anais de eventos científicos nacionais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38.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Publicação de resumos em anais de eventos regionais/locais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pt/trabalho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39.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Participação em mesa redonda e debates em eventos científicos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pts/participação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40.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Participação em mesa redonda e debates em eventos científicos nacionais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pts/participação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41.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Participação em mesa redonda e debates em eventos científicos regional ou local na área ou na área afim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pts/participação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42.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Coordenação de mesa redonda em eventos científicos internacionais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pts/participação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43.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Coordenação de mesa redonda em eventos científicos nacionais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8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pts/participação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44.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Coordenação de mesa redonda em eventos científicos regionais e locais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participação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45.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Produção de aerofotograma, carta, fotograma, mapa ou similar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pts/cada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46.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Desenvolvimento de aplicativo computacional, multimídia ou similar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pts/cada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47.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Desenvolvimento de aparelho, instrumento, equipamento, fármacos ou similar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pts/cada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48.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Desenvolvimento de técnica analítica, instrumental, pedagógica, processual, terapêutica, ou similar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pts/cada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49.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Premiação de trabalhos artísticos, arquitetônicos, científicos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pts/trabalho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50.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Exposição artística nacional individual de fotografias e/ou obras artísticas inéditas em salão de artes/museus (Serão pontuadas, uma única vez, exposições devidamente comprovadas por meio de catálogos)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pts/exposição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51.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Exposição artística nacional coletiva de fotografias e/ou obras artísticas inéditas em salão de artes/museus (Serão pontuadas, uma única vez, exposições devidamente comprovadas por meio de catálogos)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8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pts/exposição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52.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Exposição artística internacional individual de obras artísticas inéditas em salão de artes/museus (pontuadas, uma única vez, exposições devidamente comprovadas por meio de catálogos)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pts/exposição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53.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Exposição artística internacional coletiva de fotografias e/ou obras artísticas inéditas em salão de artes/museus (Serão pontuadas, uma única vez, exposições devidamente comprovadas por meio de catálogos.)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pts/exposição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54.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Obra artística incluída em acervos de museus mediante aceitação comprovada da instituição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pts/obra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55.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Participação, como solista, em concertos, recitais ou gravações (A participação será pontuada uma única vez, independente do número de apresentações, desde que devidamente comprovadas)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pts/obra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56.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Participação (não solista) em concertos, recitais ou gravações (A participação será pontuada uma única vez, independente do número de apresentações, desde que devidamente comprovada)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pts/obra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57.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Direção de filmes, vídeos, peças teatrais, óperas e espetáculos de dança realizados e/ou encenados (Os trabalhos artísticos serão pontuados uma única vez, independente do número de apresentações)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pts/direção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58.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Autoria de coreografia, cenografia, figurino, iluminação, trilha sonora ou produção de espetáculos de dança, teatro, ópera, filmes e vídeos (Serão pontuados uma única vez, independente do número de apresentações)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pts/autoria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59.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Autoria de peças teatrais, roteiros, óperas, concertos, composições musicais e/ou coreografias integrais apresentadas e/ou gravadas (Serão pontuados uma única vez, independente do número de apresentações. Caso o trabalho tenha sido publicado, pontuar apenas os itens relativos à publicação; no caso de a obra ter sido publicada e apresentada, considerar somente a publicação)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 autoria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60.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Adaptação de peça teatral e/ou ópera encenada e/ou autoria de trabalho na área de comunicação visual publicado (Neste item, somente serão considerados os trabalhos artísticos, os quais poderão ser pontuados uma única vez, independente do número de apresentações. A pontuação das adaptações ou trabalhos coletivos será dividida entre os co-adaptadores ou co-autores de cada trabalho, devidamente comprovado)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pts/adaptador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61.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Regência de ópera ou espetáculo musical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</w:t>
            </w: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ada trabalho poderá ser pontuado uma única vez, independente do número de apresentações)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62.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Transcrição e/ou arranjo de obras musicais gravadas, publicadas ou executadas(Cada trabalho poderá ser pontuado uma única vez, independente do número de apresentações ou execuções)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pts/obra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63.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Restauração de obras artísticas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pt/hora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64.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Textos publicados em jornais, revistas, sites e demais meios de divulgação popular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0,2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pt/publicação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65.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Consultoria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ad hoc </w:t>
            </w: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restrito às consultorias de projetos em órgãos de fomento; não serão considerados neste item pareceres para periódicos e/ou para editoras)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pts/parecer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66.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Participação como curador de exposição artística internacional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pts/exposição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67.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Participação como curador de exposição artística nacional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pts/exposição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68.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Participação como curador de exposição artística regional ou local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pts/exposição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</w:tbl>
    <w:p>
      <w:pPr>
        <w:pStyle w:val="LO-normal"/>
        <w:shd w:val="clear" w:fill="FFFFFF"/>
        <w:rPr>
          <w:rFonts w:ascii="Times New Roman" w:hAnsi="Times New Roman" w:eastAsia="Times New Roman" w:cs="Times New Roman"/>
          <w:color w:val="000000"/>
          <w:position w:val="0"/>
          <w:sz w:val="18"/>
          <w:sz w:val="18"/>
          <w:szCs w:val="18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18"/>
          <w:sz w:val="18"/>
          <w:szCs w:val="18"/>
          <w:vertAlign w:val="baseline"/>
        </w:rPr>
      </w:r>
    </w:p>
    <w:tbl>
      <w:tblPr>
        <w:tblStyle w:val="Table6"/>
        <w:tblW w:w="98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1"/>
        <w:gridCol w:w="4270"/>
        <w:gridCol w:w="424"/>
        <w:gridCol w:w="1994"/>
        <w:gridCol w:w="1325"/>
        <w:gridCol w:w="1386"/>
      </w:tblGrid>
      <w:tr>
        <w:trPr>
          <w:trHeight w:val="510" w:hRule="atLeast"/>
        </w:trPr>
        <w:tc>
          <w:tcPr>
            <w:tcW w:w="7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8"/>
                <w:sz w:val="28"/>
                <w:szCs w:val="28"/>
                <w:vertAlign w:val="baseline"/>
              </w:rPr>
              <w:t>III- ATIVIDADES DE PROJETOS DE ENSINO, PESQUISA E EXTENSÃO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Pontuação preenchida pelo(a) candidato(a)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Conferência</w:t>
            </w:r>
          </w:p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(CLAAPET)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69.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Coordenação de projeto/programa de ensino, pesquisa e extensão superior a 1 ano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pts/projeto/</w:t>
            </w:r>
          </w:p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programa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70.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Colaboração em projeto de ensino, pesquisa e extensão superior a 1 ano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pts/projeto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71.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Participação em grupo de pesquisa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pts/grupo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72.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Estágio Pós-Doutoral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pts/mês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</w:tbl>
    <w:p>
      <w:pPr>
        <w:pStyle w:val="LO-normal"/>
        <w:shd w:val="clear" w:fill="FFFFFF"/>
        <w:rPr>
          <w:rFonts w:ascii="Times New Roman" w:hAnsi="Times New Roman" w:eastAsia="Times New Roman" w:cs="Times New Roman"/>
          <w:color w:val="000000"/>
          <w:position w:val="0"/>
          <w:sz w:val="18"/>
          <w:sz w:val="18"/>
          <w:szCs w:val="18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18"/>
          <w:sz w:val="18"/>
          <w:szCs w:val="18"/>
          <w:vertAlign w:val="baseline"/>
        </w:rPr>
      </w:r>
    </w:p>
    <w:tbl>
      <w:tblPr>
        <w:tblStyle w:val="Table7"/>
        <w:tblW w:w="98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2"/>
        <w:gridCol w:w="4179"/>
        <w:gridCol w:w="425"/>
        <w:gridCol w:w="1992"/>
        <w:gridCol w:w="1328"/>
        <w:gridCol w:w="1384"/>
      </w:tblGrid>
      <w:tr>
        <w:trPr>
          <w:trHeight w:val="510" w:hRule="atLeast"/>
        </w:trPr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8"/>
                <w:sz w:val="28"/>
                <w:szCs w:val="28"/>
                <w:vertAlign w:val="baseline"/>
              </w:rPr>
              <w:t>IV- ATIVIDADES ADMINISTRATIVAS E DE REPRESENTAÇÃO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Pontuação preenchida pelo(a) candidato(a)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Conferência</w:t>
            </w:r>
          </w:p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(CLAAPET)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73.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Membro de comissão julgadora de eventos científicos, artísticos, culturais, desportivos e outras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pts/participação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74.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Membro de comissão organizadora de reuniões científicas, artísticas, culturais, desportivas e outras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pts/participação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75.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Coordenador ou membro de conselho editorial de revista científica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pts/participação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76.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Diretor-Geral ou Diretor de Editoração de revista científica indexada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77.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Membro, em efetivo exercício, de diretoria de associação científica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pts/participação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78.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Presidente, em efetivo exercício, de diretoria de associação científica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pts/presidência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79.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Atividades regulamentadas pelo órgão competente e não remuneradas de assessoria, consultoria, perícia, sindicância, serviço hospitalar, processo administrativo disciplinar ou análise de currículo para revalidação de diploma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pts/assessoria ou consultoria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80.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Coordenação de setores acadêmicos de apoio (laboratórios, oficinas, etc), quando não remunerada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pts/coordenação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96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81.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Coordenação de Comissões de Estágios Supervisionados, de atividade prática curricular profissionalizante e/ou Prática de Ensino, quando não remunerada (Entende-se por Coordenador de Estágio Supervisionado, Estágio Profissionalizante ou de Prática de Ensino o professor que tem sob sua supervisão efetiva o mínimo de 2 professores, quando não pontuado no grupo de atividades de ensino)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pts/coordenação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82.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Coordenação Institucional e Pedagógica do PIBID e PRP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pts/ano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83.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Membro de Comissões de Estágios Supervisionados, de atividade prática curricular profissionalizante e/ou Prática de Ensino, quando não remunerada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84.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Membro de Comissão Permanente de Apoio de Curso de Graduação e Coordenadoria de Pós Graduação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pts/ano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85.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Membro de Conselhos Superiores (COUNI, CEPEC e Conselho de Curadores)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pts/ano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86.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Membro de Comissões Permanentes da UFGD (CD, Câmara de Pesquisa e Pós-Graduação, Câmara de Ensino e Câmara de Extensão)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pt/ano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87.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Participações como membro de comissões técnicas de equipes de esportes individuais ou coletivos não contemplados nos itens anteriores, com a aprovação do Conselho Diretor das Unidades Acadêmicas (Somente serão pontuadas as participações com duração superior a 3 meses, devidamente comprovadas)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88.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Membro de comissões institucionais (designados pelo reitor ou pró-reitor)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7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89.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Membro de comissões internas, permanentes ou não das Unidades Acadêmicas devidamente comprovado através de Instrução de Serviço ou Resolução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pt/participação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90.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Representante da UFGD ou membros junto a: Associações, Conselhos, Entidades de Classe e Fundações e órgãos externos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pts//participação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91.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Coordenação de curso de graduação ou pós-graduação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pts/ano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</w:tbl>
    <w:p>
      <w:pPr>
        <w:pStyle w:val="LO-normal"/>
        <w:shd w:val="clear" w:fill="FFFFFF"/>
        <w:rPr>
          <w:rFonts w:ascii="Times New Roman" w:hAnsi="Times New Roman" w:eastAsia="Times New Roman" w:cs="Times New Roman"/>
          <w:color w:val="000000"/>
          <w:position w:val="0"/>
          <w:sz w:val="18"/>
          <w:sz w:val="18"/>
          <w:szCs w:val="18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18"/>
          <w:sz w:val="18"/>
          <w:szCs w:val="18"/>
          <w:vertAlign w:val="baseline"/>
        </w:rPr>
      </w:r>
    </w:p>
    <w:tbl>
      <w:tblPr>
        <w:tblStyle w:val="Table8"/>
        <w:tblW w:w="97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70"/>
        <w:gridCol w:w="4101"/>
        <w:gridCol w:w="426"/>
        <w:gridCol w:w="1985"/>
        <w:gridCol w:w="1325"/>
        <w:gridCol w:w="1342"/>
      </w:tblGrid>
      <w:tr>
        <w:trPr>
          <w:trHeight w:val="510" w:hRule="atLeast"/>
        </w:trPr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8"/>
                <w:sz w:val="28"/>
                <w:szCs w:val="28"/>
                <w:vertAlign w:val="baseline"/>
              </w:rPr>
              <w:t>V - OUTRAS ATIVIDADES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Pontuação preenchida pelo(a) candidato(a)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Conferência</w:t>
            </w:r>
          </w:p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(CLAAPET)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92.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Membro titular de banca de defesa de projetos, de monografias e de trabalhos de graduação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pt/participação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93.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Membro titular de banca de defesa de monografia e de trabalhos de pós-graduação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lato sensu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pts/participação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94.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Membro titular de banca de exame de qualificação de Mestrado ou Doutorado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pts/participação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95.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Membro titular de banca de Mestrado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pts/participação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96.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Membro titular de banca de Doutorado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pts/participação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97.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Participação em Banca Examinadora de Concurso Público para Professor Efetivo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pts/participação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98.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Participação em Banca Examinadora de Seleção para Professor Substituto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pts/participação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99.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Participação em Banca Examinadora de Concurso Público para Técnico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pts/participação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100.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Gestor de convênios/contratos (quando não remunerado)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pts/convênio ou contrato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101.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Orientações de estágio de convênios internacionais (graduação e pós-graduação)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pts/aluno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102.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Colaboração em atividades de grupo PET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LO-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pt/atividade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vertAlign w:val="baseline"/>
              </w:rPr>
            </w:r>
          </w:p>
        </w:tc>
      </w:tr>
    </w:tbl>
    <w:p>
      <w:pPr>
        <w:pStyle w:val="LO-normal"/>
        <w:shd w:val="clear" w:fill="FFFFFF"/>
        <w:rPr>
          <w:color w:val="000000"/>
          <w:position w:val="0"/>
          <w:sz w:val="18"/>
          <w:sz w:val="18"/>
          <w:szCs w:val="18"/>
          <w:vertAlign w:val="baseline"/>
        </w:rPr>
      </w:pPr>
      <w:r>
        <w:rPr>
          <w:color w:val="000000"/>
          <w:position w:val="0"/>
          <w:sz w:val="18"/>
          <w:sz w:val="18"/>
          <w:szCs w:val="18"/>
          <w:vertAlign w:val="baseline"/>
        </w:rPr>
      </w:r>
    </w:p>
    <w:p>
      <w:pPr>
        <w:pStyle w:val="LO-normal"/>
        <w:jc w:val="center"/>
        <w:rPr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vertAlign w:val="baseline"/>
        </w:rPr>
        <w:t>Dourados-MS, _______de ________________de________.</w:t>
      </w:r>
    </w:p>
    <w:p>
      <w:pPr>
        <w:pStyle w:val="LO-normal"/>
        <w:jc w:val="center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vertAlign w:val="baseline"/>
        </w:rPr>
        <w:t>_________________________________________________</w:t>
      </w:r>
    </w:p>
    <w:p>
      <w:pPr>
        <w:pStyle w:val="LO-normal"/>
        <w:jc w:val="center"/>
        <w:rPr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vertAlign w:val="baseline"/>
        </w:rPr>
        <w:t>Nome e assinatura do(a) professor(a) candidato(a) à tutoria</w:t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color w:val="000000"/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jc w:val="center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744" w:footer="1134" w:bottom="2080"/>
      <w:pgNumType w:start="4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ind w:hanging="0" w:left="170" w:right="0"/>
      <w:jc w:val="left"/>
      <w:rPr/>
    </w:pPr>
    <w:r>
      <w:rPr/>
      <w:drawing>
        <wp:inline distT="0" distB="0" distL="0" distR="0">
          <wp:extent cx="5905500" cy="421005"/>
          <wp:effectExtent l="0" t="0" r="0" b="0"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43" r="-3" b="-43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ind w:hanging="0" w:left="170" w:right="0"/>
      <w:jc w:val="left"/>
      <w:rPr/>
    </w:pPr>
    <w:r>
      <w:rPr/>
      <w:drawing>
        <wp:inline distT="0" distB="0" distL="0" distR="0">
          <wp:extent cx="5905500" cy="421005"/>
          <wp:effectExtent l="0" t="0" r="0" b="0"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43" r="-3" b="-43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ind w:hanging="0" w:left="170" w:right="0"/>
      <w:jc w:val="left"/>
      <w:rPr/>
    </w:pPr>
    <w:r>
      <w:rPr/>
      <w:drawing>
        <wp:inline distT="0" distB="0" distL="0" distR="0">
          <wp:extent cx="5905500" cy="84264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21" r="-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ind w:hanging="0" w:left="170" w:right="0"/>
      <w:jc w:val="left"/>
      <w:rPr/>
    </w:pPr>
    <w:r>
      <w:rPr/>
      <w:drawing>
        <wp:inline distT="0" distB="0" distL="0" distR="0">
          <wp:extent cx="5905500" cy="842645"/>
          <wp:effectExtent l="0" t="0" r="0" b="0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21" r="-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LinkdaInternetuser">
    <w:name w:val="Link da Internet (user)"/>
    <w:qFormat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CabealhoeRodap"/>
    <w:pPr>
      <w:suppressLineNumbers/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127</TotalTime>
  <Application>LibreOffice/25.2.5.2$Windows_X86_64 LibreOffice_project/03d19516eb2e1dd5d4ccd751a0d6f35f35e08022</Application>
  <AppVersion>15.0000</AppVersion>
  <Pages>7</Pages>
  <Words>1833</Words>
  <Characters>11517</Characters>
  <CharactersWithSpaces>12907</CharactersWithSpaces>
  <Paragraphs>450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2022-02-23T12:32:05Z</dcterms:created>
  <dc:creator/>
  <dc:description/>
  <dc:language>pt-BR</dc:language>
  <cp:lastModifiedBy/>
  <dcterms:modified xsi:type="dcterms:W3CDTF">2025-10-20T12:22:05Z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