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DE ABERTURA PROGRAD N° </w:t>
      </w:r>
      <w:r w:rsidR="00F133E2">
        <w:rPr>
          <w:rFonts w:ascii="Times New Roman" w:eastAsia="Times New Roman" w:hAnsi="Times New Roman" w:cs="Times New Roman"/>
          <w:b/>
          <w:color w:val="000000"/>
        </w:rPr>
        <w:t>17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r w:rsidR="000B432B">
        <w:rPr>
          <w:rFonts w:ascii="Times New Roman" w:eastAsia="Times New Roman" w:hAnsi="Times New Roman" w:cs="Times New Roman"/>
          <w:b/>
          <w:color w:val="000000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r w:rsidR="000B432B">
        <w:rPr>
          <w:rFonts w:ascii="Times New Roman" w:eastAsia="Times New Roman" w:hAnsi="Times New Roman" w:cs="Times New Roman"/>
          <w:b/>
          <w:color w:val="000000"/>
        </w:rPr>
        <w:t>AGOSTO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2021.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PROCESSO SELETIVO PARA TUTOR/A DO GRUPO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CONEXÃO DE SABERES - PSICOLOGIA/GEOGRAFIA/CIÊNCIAS SOCIAIS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PROGRAMA DE EDUCAÇÃO TUTORIAL (PET)</w:t>
      </w:r>
    </w:p>
    <w:p w:rsidR="001E6632" w:rsidRDefault="00E941F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1E6632" w:rsidRDefault="00E941F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de Pontuação dos Currículos dos(as) Candidatos(as)</w:t>
      </w:r>
    </w:p>
    <w:p w:rsidR="001E6632" w:rsidRDefault="00E941F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1E6632" w:rsidRDefault="00E941F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ATENÇÃO: </w:t>
      </w:r>
      <w:r>
        <w:rPr>
          <w:rFonts w:ascii="Times New Roman" w:eastAsia="Times New Roman" w:hAnsi="Times New Roman" w:cs="Times New Roman"/>
          <w:color w:val="000000"/>
        </w:rPr>
        <w:t>o(a) professor(a) candidato(a) à tutoria deve preencher a tabela de acordo com o inciso V do item 6.2 do Edital de Abertura PROGRAD nº</w:t>
      </w:r>
      <w:r w:rsidR="00F133E2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F133E2"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>/2021, rubricar todas as páginas e assinar a última.</w:t>
      </w:r>
    </w:p>
    <w:p w:rsidR="001E6632" w:rsidRDefault="00E941F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1E6632" w:rsidRDefault="00E941F0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>PERÍODO DE ATIVIDADES:</w:t>
      </w:r>
      <w:r>
        <w:rPr>
          <w:rFonts w:ascii="Times New Roman" w:eastAsia="Times New Roman" w:hAnsi="Times New Roman" w:cs="Times New Roman"/>
          <w:color w:val="000000"/>
        </w:rPr>
        <w:t xml:space="preserve"> a partir de</w:t>
      </w:r>
      <w:r>
        <w:rPr>
          <w:rFonts w:ascii="Times New Roman" w:eastAsia="Times New Roman" w:hAnsi="Times New Roman" w:cs="Times New Roman"/>
          <w:highlight w:val="white"/>
        </w:rPr>
        <w:t xml:space="preserve"> julho de 2018</w:t>
      </w:r>
    </w:p>
    <w:p w:rsidR="001E6632" w:rsidRDefault="001E6632">
      <w:pPr>
        <w:shd w:val="clear" w:color="auto" w:fill="FFFFFF"/>
        <w:jc w:val="center"/>
        <w:rPr>
          <w:rFonts w:ascii="Times New Roman" w:eastAsia="Times New Roman" w:hAnsi="Times New Roman" w:cs="Times New Roman"/>
          <w:highlight w:val="red"/>
        </w:rPr>
      </w:pPr>
    </w:p>
    <w:p w:rsidR="001E6632" w:rsidRDefault="00E941F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Nome do(a) professor(a) candidato(a) à tutoria:______________________________________</w:t>
      </w:r>
    </w:p>
    <w:p w:rsidR="001E6632" w:rsidRDefault="00E941F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</w:t>
      </w:r>
    </w:p>
    <w:tbl>
      <w:tblPr>
        <w:tblW w:w="96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50"/>
        <w:gridCol w:w="4081"/>
        <w:gridCol w:w="426"/>
        <w:gridCol w:w="2126"/>
        <w:gridCol w:w="1276"/>
        <w:gridCol w:w="1275"/>
      </w:tblGrid>
      <w:tr w:rsidR="00E941F0" w:rsidTr="00E941F0">
        <w:trPr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I-ATIVIDADES DE ENSINO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Conferência</w:t>
            </w:r>
          </w:p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(CLAAPET) </w:t>
            </w: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Aula teórica ou prática de Graduação (exceto componentes curriculares com atribuição de conceito)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pts/aula/semanal</w:t>
            </w:r>
          </w:p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*Exemplo de cálculo: (72 h/a dividido por 18) x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Aula teórica ou prática de Pós-graduação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pts/aula/semanal</w:t>
            </w:r>
          </w:p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*Exemplo de cálculo: (72 h/a dividido por 18) x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estágio supervisionado obrigatório e não-obrigatório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pt/aluno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monografias/trabalho de graduação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pts/aluno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Orientação/supervisão de alunos de Monitoria, Bolsa Permanência e PIBIC-Jr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pts/aluno/ano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Orientação/supervisão de alunos: PIBIC, PIVIC, PROLICEN, PIBEX, PIBIT e PEG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pts/aluno/ano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C6B">
              <w:rPr>
                <w:rFonts w:ascii="Times New Roman" w:eastAsia="Times New Roman" w:hAnsi="Times New Roman" w:cs="Times New Roman"/>
                <w:sz w:val="20"/>
                <w:szCs w:val="20"/>
              </w:rPr>
              <w:t>Tutoria PET e/ou Coordenação de Subprojeto PIBID ou PRP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C6B">
              <w:rPr>
                <w:rFonts w:ascii="Times New Roman" w:eastAsia="Times New Roman" w:hAnsi="Times New Roman" w:cs="Times New Roman"/>
                <w:sz w:val="20"/>
                <w:szCs w:val="20"/>
              </w:rPr>
              <w:t>pts/ano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monografia/trabalho de especialização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pts/monografia/trabalho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dissertação de mestrado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pts/dissertação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Co-orientação de dissertação de mestrado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pts/dissertação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tese de doutorado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1F0" w:rsidTr="00E941F0">
        <w:trPr>
          <w:trHeight w:val="30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Co-orientação tese de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0" w:rsidRPr="00942C6B" w:rsidRDefault="00E941F0" w:rsidP="00E941F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6632" w:rsidRDefault="00E941F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</w:t>
      </w:r>
    </w:p>
    <w:tbl>
      <w:tblPr>
        <w:tblW w:w="96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50"/>
        <w:gridCol w:w="4223"/>
        <w:gridCol w:w="425"/>
        <w:gridCol w:w="1964"/>
        <w:gridCol w:w="1347"/>
        <w:gridCol w:w="1229"/>
      </w:tblGrid>
      <w:tr w:rsidR="00A50EC3" w:rsidTr="00C94E9A">
        <w:trPr>
          <w:trHeight w:val="510"/>
          <w:jc w:val="center"/>
        </w:trPr>
        <w:tc>
          <w:tcPr>
            <w:tcW w:w="7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II- PRODUÇÃO INTELECTUAL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Conferência</w:t>
            </w:r>
          </w:p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(CLAAPET)</w:t>
            </w: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 técnico-científico publicado em periódico com indicador Qualis “A” da área ou da área afim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 técnico-científico publicado em periódico indexado Qualis “B” da área ou da área afim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 técnico-científico publicado em periódico indexado Qualis “C” da área ou da área afim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 em reunião científica internacional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 em reunião científica 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 reunião científica regional ou local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 completo em anais de institucionais de reunião científica internacional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 completo em anais de institucionais de reunião científica 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 completo em anais de reunião científica regional ou local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51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individual de crítica e resenha em revista científica, prefácio de obras especializadas ou espetáculos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Edição, organização e/ou coordenação de livros ou coleções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ou tradução de livro com conselho editorial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livro sem conselho editorial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ou tradução de capítulo de livro nacional publicado com conselho editorial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ou tradução de capítulo de livro internacional publicado com conselho editorial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Capítulo de livro publicado sem conselho editorial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tradução de outros textos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pts/texto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231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Aceitação de patentes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pts/patente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Depósito de patentes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pts/patente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Palestras, conferências e mini cursos ministrados em eventos científicos  internacional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Palestras, conferências e mini cursos ministrados em eventos científicos  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51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Palestras, conferências e mini cursos ministrados em eventos científicos  regionais/locais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resumos expandidos em anais de eventos científicos internacional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resumos expandidos em anais de eventos científicos 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resumos expandidos em anais de eventos científicos  regionais/locais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resumos em anais de eventos científicos  internacionais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resumos em anais de eventos científicos  nacionais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resumos em anais de eventos  regionais/locais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mesa redonda e debates em eventos científicos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mesa redonda e debates em eventos científicos nacionais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mesa redonda e debates em eventos científicos regional ou local na área ou na área afim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mesa redonda em eventos científicos internacionais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mesa redonda em eventos científicos nacionais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mesa redonda em eventos científicos regionais e locais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pts/paticipação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de aerofotograma, carta, fotograma, mapa ou similar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Desenvolvimento de aplicativo computacional, multimídia ou similar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Desenvolvimento de aparelho, instrumento, equipamento, fármacos ou similar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Desenvolvimento de técnica analítica, instrumental, pedagógica, processual, terapêutica, ou similar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51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Premiação de trabalhos artísticos, arquitetônicos, científicos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Exposição artística nacional individual de fotografias e/ou obras artísticas inéditas em salão de artes/museus (Serão pontuadas, uma única vez, exposições devidamente comprovadas por meio de catálogos)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Exposição artística nacional coletiva de fotografias e/ou obras artísticas inéditas em salão de artes/museus (Serão pontuadas, uma única vez, exposições devidamente comprovadas por meio de catálogos)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Exposição artística internacional individual de obras artísticas inéditas em salão de artes/museus (pontuadas, uma única vez, exposições devidamente comprovadas por meio de catálogos)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51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Exposição artística internacional coletiva de fotografias e/ou obras artísticas inéditas em salão de artes/museus (Serão pontuadas, uma única vez, exposições devidamente comprovadas por meio de catálogos.)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 artística incluída em acervos de museus mediante aceitação comprovada da instituição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Participação, como solista, em concertos, recitais ou gravações (A participação será pontuada uma única vez, independente do número de apresentações, desde que devidamente comprovadas)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(não solista) em concertos, recitais ou gravações (A participação será pontuada uma única vez, independente do número de apresentações, desde que devidamente comprovada)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Direção de filmes, vídeos, peças teatrais, óperas e espetáculos de dança realizados e/ou encenados (Os trabalhos artísticos serão pontuados uma única vez, independente do número de apresentações)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pts/direção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51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Autoria de coreografia, cenografia, figurino, iluminação, trilha sonora ou produção de espetáculos de dança, teatro, ópera, filmes e vídeos (Serão pontuados uma única vez, independente do número de apresentações)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pts/autoria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96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Autoria de peças teatrais, roteiros, óperas, concertos, composições musicais e/ou coreografias integrais apresentadas e/ou gravadas (Serão pontuados uma única vez, independente do número de apresentações. Caso o trabalho tenha sido publicado, pontuar apenas os itens relativos à publicação; no caso de a obra ter sido publicada e apresentada, considerar somente a publicação)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 autoria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96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Adaptação de peça teatral e/ou ópera encenada e/ou autoria de trabalho na área de comunicação visual publicado (Neste item, somente serão considerados os trabalhos artísticos, os quais poderão ser pontuados uma única vez, independente do número de apresentações. A pontuação das adaptações ou trabalhos coletivos será dividida entre os co-adaptadores ou co-autores de cada trabalho, devidamente comprovado)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pts/adaptador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Regência de ópera ou espetáculo musical (Cada trabalho poderá ser pontuado uma única vez, independente do número de apresentações)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Transcrição e/ou arranjo de obras musicais gravadas, publicadas ou executadas(Cada trabalho poderá ser pontuado uma única vez, independente do número de apresentações ou execuções)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Restauração de obras artísticas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pt/hora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Textos publicados em jornais, revistas, sites e demais meios de divulgação popular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pt/publicação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Consultoria </w:t>
            </w:r>
            <w:r w:rsidRPr="00942C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 hoc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pts/parecer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como curador de exposição artística internacional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como curador de exposição artística 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como curador de exposição artística regional ou local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0EC3" w:rsidRDefault="00A50EC3" w:rsidP="00A50EC3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</w:t>
      </w:r>
    </w:p>
    <w:tbl>
      <w:tblPr>
        <w:tblW w:w="96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11"/>
        <w:gridCol w:w="4262"/>
        <w:gridCol w:w="425"/>
        <w:gridCol w:w="1985"/>
        <w:gridCol w:w="1325"/>
        <w:gridCol w:w="1229"/>
      </w:tblGrid>
      <w:tr w:rsidR="00A50EC3" w:rsidTr="00C94E9A">
        <w:trPr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III- ATIVIDADES DE PROJETOS DE ENSINO, PESQUISA E EXTENSÃO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Conferência</w:t>
            </w:r>
          </w:p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(CLAAPET)</w:t>
            </w:r>
          </w:p>
        </w:tc>
      </w:tr>
      <w:tr w:rsidR="00A50EC3" w:rsidTr="00C94E9A">
        <w:trPr>
          <w:trHeight w:val="30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projeto/programa de ensino, pesquisa e extensão superior a 1 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pts/projeto/</w:t>
            </w:r>
          </w:p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Colaboração em projeto de ensino, pesquisa e extensão superior a 1 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pts/projeto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grupo de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pts/grupo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Estágio Pós-Doutoral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pts/mês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0EC3" w:rsidRDefault="00A50EC3" w:rsidP="00A50EC3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 </w:t>
      </w:r>
    </w:p>
    <w:tbl>
      <w:tblPr>
        <w:tblW w:w="96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95"/>
        <w:gridCol w:w="4178"/>
        <w:gridCol w:w="425"/>
        <w:gridCol w:w="1985"/>
        <w:gridCol w:w="1327"/>
        <w:gridCol w:w="1229"/>
      </w:tblGrid>
      <w:tr w:rsidR="00A50EC3" w:rsidTr="00C94E9A">
        <w:trPr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IV- ATIVIDADES ADMINISTRATIVAS E DE REPRESENTAÇÃO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Conferência</w:t>
            </w:r>
          </w:p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(CLAAPET)</w:t>
            </w: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comissão julgadora de eventos científicos, artísticos, culturais, desportivos e outras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comissão organizadora de reuniões científicas, artísticas, culturais, desportivas e outras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Coordenador ou membro de conselho editorial de revista científica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Diretor-Geral ou Diretor de Editoração de revista científica indexada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Membro, em efetivo exercício, de diretoria de associação científica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Presidente, em efetivo exercício, de diretoria de associação científica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pts/presidência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76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Atividades regulamentadas pelo órgão competente e não remuneradas de assessoria, consultoria, perícia, sindicância, serviço hospitalar, processo administrativo disciplinar ou análise de currículo para revalidação de diploma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pts/assessoria ou consultoria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setores acadêmicos de apoio (laboratórios, oficinas, etc), quando não remunerada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pts/coordenação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9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Comissões de Estágios Supervisionados, de atividade prática curricular profissionalizante e/ou Prática de Ensino, quando não remunerada (Entende-se por Coordenador de Estágio Supervisionado, Estágio Profissionalizante ou de Prática de Ensino o professor que tem sob sua supervisão efetiva o mínimo de 2 professores, quando não pontuado no grupo de atividades de ensino)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pts/coordenação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Institucional e Pedagógica do PIBID e PRP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51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Comissões de Estágios Supervisionados, de atividade prática curricular profissionalizante e/ou Prática de Ensino, quando não remunerada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Comissão Permanente de Apoio de Curso de Graduação e Coordenadoria de Pós Graduação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Conselhos Superiores (COUNI, CEPEC e Conselho de Curadores)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48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Comissões Permanentes da UFGD (CD, Câmara de Pesquisa e Pós-Graduação, Câmara de Ensino e Câmara de Extensão)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pt/ano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73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Participações como membro de comissões técnicas de equipes de esportes individuais ou coletivos não contemplados nos itens anteriores, com a aprovação do Conselho Diretor das Unidades Acadêmicas (Somente serão pontuadas as participações com duração superior a 3 meses, devidamente comprovadas)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comissões institucionais (designados pelo reitor ou pró-reitor)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51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comissões internas, permanentes ou não das Unidades Acadêmicas devidamente comprovado através de Instrução de Serviço ou Resolução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pt/participação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51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Representante da UFGD ou membros junto a: Associações, Conselhos, Entidades de Classe e Fundações e órgãos externos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pts//participação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curso de graduação ou pós-graduação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0EC3" w:rsidRDefault="00A50EC3" w:rsidP="00A50EC3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</w:t>
      </w:r>
    </w:p>
    <w:tbl>
      <w:tblPr>
        <w:tblW w:w="96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90"/>
        <w:gridCol w:w="4183"/>
        <w:gridCol w:w="425"/>
        <w:gridCol w:w="1985"/>
        <w:gridCol w:w="1325"/>
        <w:gridCol w:w="1229"/>
      </w:tblGrid>
      <w:tr w:rsidR="00A50EC3" w:rsidTr="00C94E9A">
        <w:trPr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 - OUTRAS ATIVIDADES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Conferência</w:t>
            </w:r>
          </w:p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(CLAAPET)</w:t>
            </w: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titular de banca de defesa de projetos, de monografias e de trabalhos de graduação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Membro titular de banca de defesa de monografia e de trabalhos de pós-graduação </w:t>
            </w:r>
            <w:r w:rsidRPr="00942C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titular de banca de exame de qualificação de Mestrado ou Doutorado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titular de banca de Mestrado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titular de banca de Doutorado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Banca Examinadora de Concurso Público para Professor Efetivo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Banca Examinadora de Seleção para Professor Substituto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Banca Examinadora de Concurso Público para Técnico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Gestor de convênios/contratos (quando não remunerado)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pts/convênio ou contrato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Orientações de estágio de convênios internacionais (graduação e pós-graduação)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pts/aluno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0EC3" w:rsidTr="00C94E9A">
        <w:trPr>
          <w:trHeight w:val="3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Colaboração em atividades de grupo PET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  <w:r w:rsidRPr="009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pt/atividade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EC3" w:rsidRPr="00942C6B" w:rsidRDefault="00A50EC3" w:rsidP="00C94E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0EC3" w:rsidRDefault="00A50EC3" w:rsidP="00A50EC3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</w:t>
      </w:r>
    </w:p>
    <w:p w:rsidR="001E6632" w:rsidRDefault="00E941F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</w:t>
      </w:r>
    </w:p>
    <w:p w:rsidR="001E6632" w:rsidRDefault="00E941F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 </w:t>
      </w:r>
    </w:p>
    <w:p w:rsidR="001E6632" w:rsidRDefault="00E941F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</w:t>
      </w:r>
    </w:p>
    <w:p w:rsidR="001E6632" w:rsidRDefault="00E941F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 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Dourados-MS, _______de ________________de________.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Nome e assinatura do(a) professor(a) candidato(a) à tutoria</w:t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p w:rsidR="000B432B" w:rsidRDefault="000B432B">
      <w:pPr>
        <w:spacing w:after="240"/>
        <w:rPr>
          <w:rFonts w:ascii="Times New Roman" w:eastAsia="Times New Roman" w:hAnsi="Times New Roman" w:cs="Times New Roman"/>
        </w:rPr>
      </w:pPr>
    </w:p>
    <w:p w:rsidR="000B432B" w:rsidRDefault="000B432B">
      <w:pPr>
        <w:spacing w:after="240"/>
        <w:rPr>
          <w:rFonts w:ascii="Times New Roman" w:eastAsia="Times New Roman" w:hAnsi="Times New Roman" w:cs="Times New Roman"/>
        </w:rPr>
      </w:pPr>
    </w:p>
    <w:p w:rsidR="000B432B" w:rsidRDefault="000B432B">
      <w:pPr>
        <w:spacing w:after="240"/>
        <w:rPr>
          <w:rFonts w:ascii="Times New Roman" w:eastAsia="Times New Roman" w:hAnsi="Times New Roman" w:cs="Times New Roman"/>
        </w:rPr>
      </w:pPr>
    </w:p>
    <w:p w:rsidR="000B432B" w:rsidRDefault="000B432B">
      <w:pPr>
        <w:spacing w:after="240"/>
        <w:rPr>
          <w:rFonts w:ascii="Times New Roman" w:eastAsia="Times New Roman" w:hAnsi="Times New Roman" w:cs="Times New Roman"/>
        </w:rPr>
      </w:pPr>
    </w:p>
    <w:p w:rsidR="000B432B" w:rsidRDefault="000B432B">
      <w:pPr>
        <w:spacing w:after="240"/>
        <w:rPr>
          <w:rFonts w:ascii="Times New Roman" w:eastAsia="Times New Roman" w:hAnsi="Times New Roman" w:cs="Times New Roman"/>
        </w:rPr>
      </w:pPr>
    </w:p>
    <w:p w:rsidR="000B432B" w:rsidRDefault="000B432B">
      <w:pPr>
        <w:spacing w:after="240"/>
        <w:rPr>
          <w:rFonts w:ascii="Times New Roman" w:eastAsia="Times New Roman" w:hAnsi="Times New Roman" w:cs="Times New Roman"/>
        </w:rPr>
      </w:pPr>
    </w:p>
    <w:p w:rsidR="000B432B" w:rsidRDefault="000B432B">
      <w:pPr>
        <w:spacing w:after="240"/>
        <w:rPr>
          <w:rFonts w:ascii="Times New Roman" w:eastAsia="Times New Roman" w:hAnsi="Times New Roman" w:cs="Times New Roman"/>
        </w:rPr>
      </w:pP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p w:rsidR="002C35C4" w:rsidRDefault="002C35C4">
      <w:pPr>
        <w:spacing w:after="240"/>
        <w:rPr>
          <w:rFonts w:ascii="Times New Roman" w:eastAsia="Times New Roman" w:hAnsi="Times New Roman" w:cs="Times New Roman"/>
        </w:rPr>
      </w:pPr>
    </w:p>
    <w:sectPr w:rsidR="002C35C4" w:rsidSect="002C35C4">
      <w:headerReference w:type="default" r:id="rId7"/>
      <w:footerReference w:type="even" r:id="rId8"/>
      <w:footerReference w:type="default" r:id="rId9"/>
      <w:pgSz w:w="11907" w:h="16840"/>
      <w:pgMar w:top="1985" w:right="1134" w:bottom="1134" w:left="1276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13" w:rsidRDefault="00240C13">
      <w:r>
        <w:separator/>
      </w:r>
    </w:p>
  </w:endnote>
  <w:endnote w:type="continuationSeparator" w:id="0">
    <w:p w:rsidR="00240C13" w:rsidRDefault="002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>
    <w:pPr>
      <w:spacing w:before="40" w:line="214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</w:t>
    </w:r>
  </w:p>
  <w:p w:rsidR="00240C13" w:rsidRDefault="00240C13">
    <w:pPr>
      <w:spacing w:before="40" w:line="214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Ensino de Graduação – PROGRAD/UFGD</w:t>
    </w:r>
  </w:p>
  <w:p w:rsidR="00240C13" w:rsidRDefault="00240C13">
    <w:pPr>
      <w:spacing w:before="40" w:line="214" w:lineRule="auto"/>
      <w:jc w:val="center"/>
    </w:pPr>
    <w:r>
      <w:rPr>
        <w:sz w:val="18"/>
        <w:szCs w:val="18"/>
      </w:rPr>
      <w:t xml:space="preserve">Tel.: (67) 3410-2815 – E-mail: </w:t>
    </w:r>
    <w:hyperlink r:id="rId1">
      <w:r>
        <w:rPr>
          <w:color w:val="0000FF"/>
          <w:sz w:val="18"/>
          <w:szCs w:val="18"/>
          <w:u w:val="single"/>
        </w:rPr>
        <w:t>prograd@ufgd.edu.br</w:t>
      </w:r>
    </w:hyperlink>
  </w:p>
  <w:p w:rsidR="00240C13" w:rsidRDefault="00240C13">
    <w:pPr>
      <w:spacing w:before="40" w:line="214" w:lineRule="auto"/>
      <w:jc w:val="center"/>
      <w:rPr>
        <w:sz w:val="18"/>
        <w:szCs w:val="18"/>
      </w:rPr>
    </w:pPr>
    <w:r>
      <w:rPr>
        <w:sz w:val="18"/>
        <w:szCs w:val="18"/>
      </w:rPr>
      <w:t>Rua João Rosa Góes, nº 1761 – Caixa Postal 322 – CEP 79825-070 – Dourados-MS</w:t>
    </w:r>
  </w:p>
  <w:p w:rsidR="00240C13" w:rsidRDefault="00240C13">
    <w:pPr>
      <w:spacing w:before="40" w:line="214" w:lineRule="auto"/>
      <w:jc w:val="center"/>
      <w:rPr>
        <w:sz w:val="18"/>
        <w:szCs w:val="18"/>
      </w:rPr>
    </w:pPr>
  </w:p>
  <w:p w:rsidR="00240C13" w:rsidRDefault="00240C13">
    <w:pPr>
      <w:spacing w:before="40" w:line="21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13" w:rsidRDefault="00240C13">
      <w:r>
        <w:separator/>
      </w:r>
    </w:p>
  </w:footnote>
  <w:footnote w:type="continuationSeparator" w:id="0">
    <w:p w:rsidR="00240C13" w:rsidRDefault="002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noProof/>
        <w:color w:val="000000"/>
      </w:rPr>
      <w:drawing>
        <wp:anchor distT="0" distB="5715" distL="0" distR="0" simplePos="0" relativeHeight="251659264" behindDoc="1" locked="0" layoutInCell="1" allowOverlap="1" wp14:anchorId="36D63CAD" wp14:editId="53E27C48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60288" behindDoc="1" locked="0" layoutInCell="1" allowOverlap="1" wp14:anchorId="32C6C247" wp14:editId="0E17FBC2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C13" w:rsidRPr="00E23EE7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385522"/>
      </w:rPr>
    </w:pPr>
    <w:r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21EC69" wp14:editId="3577550E">
              <wp:simplePos x="0" y="0"/>
              <wp:positionH relativeFrom="page">
                <wp:posOffset>2164080</wp:posOffset>
              </wp:positionH>
              <wp:positionV relativeFrom="page">
                <wp:posOffset>899160</wp:posOffset>
              </wp:positionV>
              <wp:extent cx="3680460" cy="336550"/>
              <wp:effectExtent l="0" t="0" r="0" b="635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04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0C13" w:rsidRDefault="00240C13" w:rsidP="00A50EC3">
                          <w:pPr>
                            <w:spacing w:before="12"/>
                            <w:ind w:left="20"/>
                            <w:textDirection w:val="btLr"/>
                          </w:pPr>
                          <w:r>
                            <w:rPr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1EC69" id="Retângulo 6" o:spid="_x0000_s1026" style="position:absolute;left:0;text-align:left;margin-left:170.4pt;margin-top:70.8pt;width:289.8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2y1AEAAI4DAAAOAAAAZHJzL2Uyb0RvYy54bWysU9uO0zAQfUfiHyy/06RbNipR0xViVYRU&#10;QcWyH+A6dmPhGx63SX+HX+HHGDvZ0l3eEC8jzyUz55yZrO4Go8lJBFDONnQ+KykRlrtW2UNDH79t&#10;3iwpgchsy7SzoqFnAfRu/frVqve1uHGd060IBJtYqHvf0C5GXxcF8E4YBjPnhcWkdMGwiG44FG1g&#10;PXY3urgpy6roXWh9cFwAYPR+TNJ17i+l4PGLlCAi0Q1FbDHbkO0+2WK9YvUhMN8pPsFg/4DCMGVx&#10;6KXVPYuMHIP6q5VRPDhwMs64M4WTUnGROSCbefmCzUPHvMhcUBzwF5ng/7Xln0+7QFTb0IoSywyu&#10;6KuIv37aw1E7UiV9eg81lj34XUgMwW8d/w6YKJ5lkgNTzSCDSbXIjwxZ7PNFbDFEwjG4qJbl2wp3&#10;wjG3WFS3t3kbBaufvvYB4kfhDEmPhgZcZtaYnbYQ03xWP5WkYdZtlNZ5odo+C2BhimS8I8QENg77&#10;YaK3d+0ZZQDPNwpnbRnEHQt4CHNKejyOhsKPIwuCEv3JovrL5bsyXVN2Fst5csJ1Zn+dYZZ3Dm8u&#10;UjI+P8R8gSPG98fopMp8EqoRygQWl55pTgearuraz1V/fqP1bwAAAP//AwBQSwMEFAAGAAgAAAAh&#10;AAfwH63fAAAACwEAAA8AAABkcnMvZG93bnJldi54bWxMj0tPwzAQhO9I/AdrkbhRuyEYGuJUPFQJ&#10;qScK4uzGJo7iR2Q7TfrvWU5wnJ3RzLf1dnGWnHRMffAC1isGRPs2qN53Aj4/djcPQFKWXkkbvBZw&#10;1gm2zeVFLSsVZv+uT4fcESzxqZICTM5jRWlqjXYyrcKoPXrfITqZUcaOqihnLHeWFoxx6mTvccHI&#10;Ub8Y3Q6HyQnYv93JYnoeODdzGu53dn9+/YpCXF8tT49Asl7yXxh+8REdGmQ6hsmrRKyA25Ihekaj&#10;XHMgmNgUrARyxMum5ECbmv7/ofkBAAD//wMAUEsBAi0AFAAGAAgAAAAhALaDOJL+AAAA4QEAABMA&#10;AAAAAAAAAAAAAAAAAAAAAFtDb250ZW50X1R5cGVzXS54bWxQSwECLQAUAAYACAAAACEAOP0h/9YA&#10;AACUAQAACwAAAAAAAAAAAAAAAAAvAQAAX3JlbHMvLnJlbHNQSwECLQAUAAYACAAAACEAtvINstQB&#10;AACOAwAADgAAAAAAAAAAAAAAAAAuAgAAZHJzL2Uyb0RvYy54bWxQSwECLQAUAAYACAAAACEAB/Af&#10;rd8AAAALAQAADwAAAAAAAAAAAAAAAAAuBAAAZHJzL2Rvd25yZXYueG1sUEsFBgAAAAAEAAQA8wAA&#10;ADoFAAAAAA==&#10;" filled="f" stroked="f">
              <v:path arrowok="t"/>
              <v:textbox inset="7pt,3pt,7pt,3pt">
                <w:txbxContent>
                  <w:p w:rsidR="00A50EC3" w:rsidRDefault="00A50EC3" w:rsidP="00A50EC3">
                    <w:pPr>
                      <w:spacing w:before="12"/>
                      <w:ind w:left="20"/>
                      <w:textDirection w:val="btLr"/>
                    </w:pPr>
                    <w:proofErr w:type="spellStart"/>
                    <w:r>
                      <w:rPr>
                        <w:color w:val="385522"/>
                      </w:rPr>
                      <w:t>Pró-Reitoria</w:t>
                    </w:r>
                    <w:proofErr w:type="spellEnd"/>
                    <w:r>
                      <w:rPr>
                        <w:color w:val="385522"/>
                      </w:rPr>
                      <w:t xml:space="preserve"> de Ensino de Graduação - PROGRAD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5715" distL="0" distR="0" simplePos="0" relativeHeight="251662336" behindDoc="1" locked="0" layoutInCell="1" allowOverlap="1" wp14:anchorId="6E895CEC" wp14:editId="26BEC1B2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63360" behindDoc="1" locked="0" layoutInCell="1" allowOverlap="1" wp14:anchorId="7F199C28" wp14:editId="1488AA36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EE7">
      <w:rPr>
        <w:color w:val="385522"/>
      </w:rPr>
      <w:t>______________________________________________________________________</w:t>
    </w:r>
  </w:p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32"/>
    <w:rsid w:val="000B432B"/>
    <w:rsid w:val="000F226B"/>
    <w:rsid w:val="000F2FD9"/>
    <w:rsid w:val="001164BE"/>
    <w:rsid w:val="00174163"/>
    <w:rsid w:val="001C1298"/>
    <w:rsid w:val="001E6632"/>
    <w:rsid w:val="00240C13"/>
    <w:rsid w:val="002A467B"/>
    <w:rsid w:val="002C35C4"/>
    <w:rsid w:val="003F3E55"/>
    <w:rsid w:val="004E74D2"/>
    <w:rsid w:val="00594BCA"/>
    <w:rsid w:val="006D1B74"/>
    <w:rsid w:val="008F6B3B"/>
    <w:rsid w:val="00A50EC3"/>
    <w:rsid w:val="00AA6A99"/>
    <w:rsid w:val="00C07CB4"/>
    <w:rsid w:val="00C94E9A"/>
    <w:rsid w:val="00E0129C"/>
    <w:rsid w:val="00E941F0"/>
    <w:rsid w:val="00F133E2"/>
    <w:rsid w:val="00F44D55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9D5A9"/>
  <w15:docId w15:val="{5E30ABED-C6A0-4042-B73C-EA805FDE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1F"/>
  </w:style>
  <w:style w:type="paragraph" w:styleId="Ttulo1">
    <w:name w:val="heading 1"/>
    <w:basedOn w:val="Normal"/>
    <w:next w:val="Normal"/>
    <w:link w:val="Ttulo1Char"/>
    <w:uiPriority w:val="9"/>
    <w:qFormat/>
    <w:rsid w:val="00D01A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1A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64D5E"/>
    <w:pPr>
      <w:keepNext/>
      <w:jc w:val="both"/>
      <w:outlineLvl w:val="4"/>
    </w:pPr>
    <w:rPr>
      <w:b/>
      <w:sz w:val="28"/>
      <w:lang w:val="pt-PT"/>
    </w:rPr>
  </w:style>
  <w:style w:type="paragraph" w:styleId="Ttulo6">
    <w:name w:val="heading 6"/>
    <w:basedOn w:val="Normal"/>
    <w:next w:val="Normal"/>
    <w:qFormat/>
    <w:rsid w:val="00364D5E"/>
    <w:pPr>
      <w:keepNext/>
      <w:spacing w:before="240" w:after="240"/>
      <w:jc w:val="right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364D5E"/>
    <w:pPr>
      <w:spacing w:before="360"/>
      <w:jc w:val="both"/>
    </w:pPr>
    <w:rPr>
      <w:lang w:val="pt-PT"/>
    </w:rPr>
  </w:style>
  <w:style w:type="paragraph" w:styleId="Corpodetexto2">
    <w:name w:val="Body Text 2"/>
    <w:basedOn w:val="Normal"/>
    <w:rsid w:val="00364D5E"/>
    <w:pPr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rsid w:val="00364D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4D5E"/>
    <w:pPr>
      <w:tabs>
        <w:tab w:val="center" w:pos="4419"/>
        <w:tab w:val="right" w:pos="8838"/>
      </w:tabs>
    </w:pPr>
  </w:style>
  <w:style w:type="character" w:styleId="Hyperlink">
    <w:name w:val="Hyperlink"/>
    <w:rsid w:val="00364D5E"/>
    <w:rPr>
      <w:color w:val="0000FF"/>
      <w:u w:val="single"/>
    </w:rPr>
  </w:style>
  <w:style w:type="paragraph" w:styleId="Corpodetexto3">
    <w:name w:val="Body Text 3"/>
    <w:basedOn w:val="Normal"/>
    <w:rsid w:val="00364D5E"/>
    <w:pPr>
      <w:spacing w:before="240"/>
      <w:jc w:val="both"/>
    </w:pPr>
  </w:style>
  <w:style w:type="paragraph" w:styleId="Recuodecorpodetexto3">
    <w:name w:val="Body Text Indent 3"/>
    <w:basedOn w:val="Normal"/>
    <w:rsid w:val="004A69F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A69F3"/>
    <w:pPr>
      <w:spacing w:before="100" w:beforeAutospacing="1" w:after="100" w:afterAutospacing="1"/>
    </w:pPr>
    <w:rPr>
      <w:rFonts w:ascii="Times New Roman" w:hAnsi="Times New Roman"/>
    </w:rPr>
  </w:style>
  <w:style w:type="table" w:styleId="TabeladaWeb3">
    <w:name w:val="Table Web 3"/>
    <w:basedOn w:val="Tabelanormal"/>
    <w:rsid w:val="000D59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AB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D155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basedOn w:val="Fontepargpadro"/>
    <w:rsid w:val="00F50016"/>
  </w:style>
  <w:style w:type="paragraph" w:customStyle="1" w:styleId="Default">
    <w:name w:val="Default"/>
    <w:rsid w:val="005553BD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RodapChar">
    <w:name w:val="Rodapé Char"/>
    <w:link w:val="Rodap"/>
    <w:uiPriority w:val="99"/>
    <w:qFormat/>
    <w:rsid w:val="00341EFF"/>
    <w:rPr>
      <w:rFonts w:ascii="Arial" w:hAnsi="Arial"/>
      <w:sz w:val="24"/>
      <w:lang w:val="pt-BR" w:eastAsia="pt-BR" w:bidi="ar-SA"/>
    </w:rPr>
  </w:style>
  <w:style w:type="character" w:styleId="HiperlinkVisitado">
    <w:name w:val="FollowedHyperlink"/>
    <w:uiPriority w:val="99"/>
    <w:semiHidden/>
    <w:unhideWhenUsed/>
    <w:rsid w:val="007B772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C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4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142B7"/>
  </w:style>
  <w:style w:type="character" w:styleId="Refdecomentrio">
    <w:name w:val="annotation reference"/>
    <w:uiPriority w:val="99"/>
    <w:semiHidden/>
    <w:unhideWhenUsed/>
    <w:rsid w:val="00171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190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7119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1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71190"/>
    <w:rPr>
      <w:rFonts w:ascii="Arial" w:hAnsi="Arial"/>
      <w:b/>
      <w:bCs/>
    </w:rPr>
  </w:style>
  <w:style w:type="paragraph" w:customStyle="1" w:styleId="western">
    <w:name w:val="western"/>
    <w:basedOn w:val="Normal"/>
    <w:rsid w:val="00D86ECA"/>
    <w:pPr>
      <w:spacing w:before="100" w:beforeAutospacing="1"/>
      <w:jc w:val="center"/>
    </w:pPr>
    <w:rPr>
      <w:rFonts w:ascii="Times New Roman" w:eastAsia="Arial Unicode MS" w:hAnsi="Times New Roman"/>
      <w:b/>
      <w:bCs/>
      <w:sz w:val="32"/>
      <w:szCs w:val="32"/>
    </w:rPr>
  </w:style>
  <w:style w:type="character" w:customStyle="1" w:styleId="CabealhoChar">
    <w:name w:val="Cabeçalho Char"/>
    <w:link w:val="Cabealho"/>
    <w:uiPriority w:val="99"/>
    <w:qFormat/>
    <w:rsid w:val="00850AB8"/>
    <w:rPr>
      <w:rFonts w:ascii="Arial" w:hAnsi="Arial"/>
      <w:sz w:val="24"/>
    </w:rPr>
  </w:style>
  <w:style w:type="paragraph" w:customStyle="1" w:styleId="Contedodoquadro">
    <w:name w:val="Conteúdo do quadro"/>
    <w:basedOn w:val="Normal"/>
    <w:qFormat/>
    <w:rsid w:val="00C21C35"/>
    <w:rPr>
      <w:rFonts w:ascii="Times New Roman" w:hAnsi="Times New Roman"/>
    </w:rPr>
  </w:style>
  <w:style w:type="character" w:customStyle="1" w:styleId="LinkdaInternet">
    <w:name w:val="Link da Internet"/>
    <w:rsid w:val="00C21C3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D01A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D01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D01A2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b8Htssp6yjGF8sZspvc0bSH8A==">AMUW2mVj/JLnHpe0SN8nboeuuVacVzCYxJohB/XIURKvZNztoSQDQ9OIlhlMqyaIZswCRAGuRsP+h2k5wZCL6Ry8H7V2iM5K7Ud11UqoItTR+E2yL02fmNQfAiSl9FGHTbFX4rS8bM29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2122</Words>
  <Characters>11461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Pinheiro Padovese Peixoto</dc:creator>
  <cp:lastModifiedBy>User</cp:lastModifiedBy>
  <cp:revision>4</cp:revision>
  <dcterms:created xsi:type="dcterms:W3CDTF">2021-08-01T20:27:00Z</dcterms:created>
  <dcterms:modified xsi:type="dcterms:W3CDTF">2021-08-02T23:50:00Z</dcterms:modified>
</cp:coreProperties>
</file>